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1"/>
        <w:gridCol w:w="2881"/>
        <w:gridCol w:w="2882"/>
      </w:tblGrid>
      <w:tr w:rsidR="00D00E01" w:rsidRPr="00734BB1" w:rsidTr="004919F3">
        <w:tc>
          <w:tcPr>
            <w:tcW w:w="2881" w:type="dxa"/>
            <w:shd w:val="clear" w:color="auto" w:fill="C2D69B"/>
          </w:tcPr>
          <w:p w:rsidR="00D00E01" w:rsidRPr="00734BB1" w:rsidRDefault="00D00E01" w:rsidP="004919F3">
            <w:pPr>
              <w:spacing w:after="0" w:line="240" w:lineRule="auto"/>
            </w:pPr>
            <w:r w:rsidRPr="00734BB1">
              <w:t>TITULACION</w:t>
            </w:r>
          </w:p>
        </w:tc>
        <w:tc>
          <w:tcPr>
            <w:tcW w:w="2881" w:type="dxa"/>
            <w:shd w:val="clear" w:color="auto" w:fill="C2D69B"/>
          </w:tcPr>
          <w:p w:rsidR="00D00E01" w:rsidRPr="00734BB1" w:rsidRDefault="00D00E01" w:rsidP="004919F3">
            <w:pPr>
              <w:spacing w:after="0" w:line="240" w:lineRule="auto"/>
            </w:pPr>
            <w:r w:rsidRPr="00734BB1">
              <w:t>PLAN DE ESTUDIOS</w:t>
            </w:r>
          </w:p>
        </w:tc>
        <w:tc>
          <w:tcPr>
            <w:tcW w:w="2882" w:type="dxa"/>
            <w:shd w:val="clear" w:color="auto" w:fill="C2D69B"/>
          </w:tcPr>
          <w:p w:rsidR="00D00E01" w:rsidRPr="00734BB1" w:rsidRDefault="00D00E01" w:rsidP="004919F3">
            <w:pPr>
              <w:spacing w:after="0" w:line="240" w:lineRule="auto"/>
            </w:pPr>
            <w:r w:rsidRPr="00734BB1">
              <w:t>CURSO ACADÉMICO</w:t>
            </w:r>
          </w:p>
        </w:tc>
      </w:tr>
      <w:tr w:rsidR="00D00E01" w:rsidRPr="00734BB1" w:rsidTr="00F577D4">
        <w:tc>
          <w:tcPr>
            <w:tcW w:w="2881" w:type="dxa"/>
          </w:tcPr>
          <w:p w:rsidR="00D00E01" w:rsidRPr="00734BB1" w:rsidRDefault="00D00E01" w:rsidP="00F577D4">
            <w:pPr>
              <w:spacing w:after="0" w:line="240" w:lineRule="auto"/>
              <w:jc w:val="center"/>
              <w:rPr>
                <w:color w:val="800080"/>
              </w:rPr>
            </w:pPr>
            <w:r w:rsidRPr="00734BB1">
              <w:rPr>
                <w:b/>
                <w:bCs/>
                <w:color w:val="800000"/>
              </w:rPr>
              <w:t>Grado en Ciencia y Tecnología de los Alimento</w:t>
            </w:r>
            <w:r w:rsidRPr="00734BB1">
              <w:rPr>
                <w:b/>
                <w:bCs/>
                <w:color w:val="800080"/>
              </w:rPr>
              <w:t>s</w:t>
            </w:r>
          </w:p>
        </w:tc>
        <w:tc>
          <w:tcPr>
            <w:tcW w:w="2881" w:type="dxa"/>
            <w:vAlign w:val="center"/>
          </w:tcPr>
          <w:p w:rsidR="00D00E01" w:rsidRPr="00734BB1" w:rsidRDefault="00D00E01" w:rsidP="00F577D4">
            <w:pPr>
              <w:spacing w:after="0" w:line="240" w:lineRule="auto"/>
              <w:jc w:val="center"/>
              <w:rPr>
                <w:color w:val="800000"/>
              </w:rPr>
            </w:pPr>
            <w:r w:rsidRPr="00734BB1">
              <w:rPr>
                <w:b/>
                <w:bCs/>
                <w:color w:val="800000"/>
              </w:rPr>
              <w:t>0885</w:t>
            </w:r>
          </w:p>
        </w:tc>
        <w:tc>
          <w:tcPr>
            <w:tcW w:w="2882" w:type="dxa"/>
            <w:vAlign w:val="center"/>
          </w:tcPr>
          <w:p w:rsidR="00D00E01" w:rsidRPr="00734BB1" w:rsidRDefault="00D00E01" w:rsidP="00F577D4">
            <w:pPr>
              <w:spacing w:after="0" w:line="240" w:lineRule="auto"/>
              <w:jc w:val="center"/>
              <w:rPr>
                <w:color w:val="800000"/>
              </w:rPr>
            </w:pPr>
            <w:r w:rsidRPr="00734BB1">
              <w:rPr>
                <w:b/>
                <w:bCs/>
                <w:color w:val="800000"/>
              </w:rPr>
              <w:t>2013-2014</w:t>
            </w:r>
          </w:p>
        </w:tc>
      </w:tr>
    </w:tbl>
    <w:p w:rsidR="00D00E01" w:rsidRPr="00734BB1" w:rsidRDefault="00D00E01" w:rsidP="00D45B59"/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1"/>
        <w:gridCol w:w="5763"/>
      </w:tblGrid>
      <w:tr w:rsidR="009D05A6" w:rsidRPr="00734BB1" w:rsidTr="009D05A6">
        <w:tc>
          <w:tcPr>
            <w:tcW w:w="2881" w:type="dxa"/>
            <w:shd w:val="clear" w:color="auto" w:fill="C2D69B"/>
          </w:tcPr>
          <w:p w:rsidR="009D05A6" w:rsidRPr="00734BB1" w:rsidRDefault="009D05A6" w:rsidP="004919F3">
            <w:pPr>
              <w:spacing w:after="0" w:line="240" w:lineRule="auto"/>
            </w:pPr>
            <w:r w:rsidRPr="00734BB1">
              <w:t>TITULO DE LA ASIGNATURA</w:t>
            </w:r>
          </w:p>
        </w:tc>
        <w:tc>
          <w:tcPr>
            <w:tcW w:w="5763" w:type="dxa"/>
            <w:shd w:val="clear" w:color="auto" w:fill="FFFFFF"/>
          </w:tcPr>
          <w:p w:rsidR="009D05A6" w:rsidRPr="00734BB1" w:rsidRDefault="009D05A6" w:rsidP="009D05A6">
            <w:pPr>
              <w:spacing w:after="0" w:line="240" w:lineRule="auto"/>
            </w:pPr>
            <w:r w:rsidRPr="00734BB1">
              <w:t>ALIMENTACIÓN Y CULTURA</w:t>
            </w:r>
          </w:p>
        </w:tc>
      </w:tr>
      <w:tr w:rsidR="009D05A6" w:rsidRPr="00734BB1" w:rsidTr="009D05A6">
        <w:tc>
          <w:tcPr>
            <w:tcW w:w="2881" w:type="dxa"/>
            <w:shd w:val="clear" w:color="auto" w:fill="C2D69B"/>
          </w:tcPr>
          <w:p w:rsidR="009D05A6" w:rsidRPr="00734BB1" w:rsidRDefault="009D05A6" w:rsidP="004919F3">
            <w:pPr>
              <w:spacing w:after="0" w:line="240" w:lineRule="auto"/>
            </w:pPr>
            <w:r w:rsidRPr="00734BB1">
              <w:t>SUBJECT</w:t>
            </w:r>
          </w:p>
        </w:tc>
        <w:tc>
          <w:tcPr>
            <w:tcW w:w="5763" w:type="dxa"/>
          </w:tcPr>
          <w:p w:rsidR="009D05A6" w:rsidRPr="00734BB1" w:rsidRDefault="009D05A6" w:rsidP="009D05A6">
            <w:pPr>
              <w:spacing w:after="0" w:line="240" w:lineRule="auto"/>
            </w:pPr>
            <w:r w:rsidRPr="00734BB1">
              <w:t>FOOD AND CULTURE</w:t>
            </w:r>
          </w:p>
        </w:tc>
      </w:tr>
    </w:tbl>
    <w:p w:rsidR="00D00E01" w:rsidRPr="00734BB1" w:rsidRDefault="00D00E01" w:rsidP="00D45B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1"/>
        <w:gridCol w:w="5763"/>
      </w:tblGrid>
      <w:tr w:rsidR="00D00E01" w:rsidRPr="00734BB1" w:rsidTr="004919F3">
        <w:tc>
          <w:tcPr>
            <w:tcW w:w="2881" w:type="dxa"/>
            <w:shd w:val="clear" w:color="auto" w:fill="C2D69B"/>
          </w:tcPr>
          <w:p w:rsidR="00D00E01" w:rsidRPr="00734BB1" w:rsidRDefault="00D00E01" w:rsidP="004919F3">
            <w:pPr>
              <w:spacing w:after="0" w:line="240" w:lineRule="auto"/>
            </w:pPr>
            <w:r w:rsidRPr="00734BB1">
              <w:t>CODIGO GEA</w:t>
            </w:r>
          </w:p>
        </w:tc>
        <w:tc>
          <w:tcPr>
            <w:tcW w:w="5763" w:type="dxa"/>
            <w:shd w:val="clear" w:color="auto" w:fill="FFFFFF"/>
          </w:tcPr>
          <w:p w:rsidR="00D00E01" w:rsidRPr="00734BB1" w:rsidRDefault="00213374" w:rsidP="004919F3">
            <w:pPr>
              <w:spacing w:after="0" w:line="240" w:lineRule="auto"/>
            </w:pPr>
            <w:r w:rsidRPr="00213374">
              <w:t>804297</w:t>
            </w:r>
          </w:p>
        </w:tc>
      </w:tr>
      <w:tr w:rsidR="009D05A6" w:rsidRPr="00734BB1" w:rsidTr="00C8350E">
        <w:tc>
          <w:tcPr>
            <w:tcW w:w="2881" w:type="dxa"/>
            <w:shd w:val="clear" w:color="auto" w:fill="C2D69B"/>
          </w:tcPr>
          <w:p w:rsidR="009D05A6" w:rsidRPr="00734BB1" w:rsidRDefault="009D05A6" w:rsidP="004919F3">
            <w:pPr>
              <w:spacing w:after="0" w:line="240" w:lineRule="auto"/>
            </w:pPr>
            <w:r w:rsidRPr="00734BB1">
              <w:t>CARÁCTER (BASICA, OBLIGATORIA, OPTATIVA..)</w:t>
            </w:r>
          </w:p>
        </w:tc>
        <w:tc>
          <w:tcPr>
            <w:tcW w:w="5763" w:type="dxa"/>
            <w:vAlign w:val="center"/>
          </w:tcPr>
          <w:p w:rsidR="009D05A6" w:rsidRPr="00734BB1" w:rsidRDefault="009D05A6" w:rsidP="009D05A6">
            <w:pPr>
              <w:spacing w:after="0" w:line="240" w:lineRule="auto"/>
            </w:pPr>
            <w:r w:rsidRPr="00734BB1">
              <w:t>OBLIGATORIA</w:t>
            </w:r>
          </w:p>
        </w:tc>
      </w:tr>
      <w:tr w:rsidR="009D05A6" w:rsidRPr="00734BB1" w:rsidTr="00C8350E">
        <w:tc>
          <w:tcPr>
            <w:tcW w:w="2881" w:type="dxa"/>
            <w:shd w:val="clear" w:color="auto" w:fill="C2D69B"/>
          </w:tcPr>
          <w:p w:rsidR="009D05A6" w:rsidRPr="00734BB1" w:rsidRDefault="009D05A6" w:rsidP="004919F3">
            <w:pPr>
              <w:spacing w:after="0" w:line="240" w:lineRule="auto"/>
            </w:pPr>
            <w:r w:rsidRPr="00734BB1">
              <w:t>DURACIÓN (Anual-Semestral)</w:t>
            </w:r>
          </w:p>
        </w:tc>
        <w:tc>
          <w:tcPr>
            <w:tcW w:w="5763" w:type="dxa"/>
            <w:vAlign w:val="center"/>
          </w:tcPr>
          <w:p w:rsidR="009D05A6" w:rsidRPr="00734BB1" w:rsidRDefault="009D05A6" w:rsidP="009D05A6">
            <w:pPr>
              <w:spacing w:after="0" w:line="240" w:lineRule="auto"/>
            </w:pPr>
            <w:r w:rsidRPr="00734BB1">
              <w:t>SEMESTRAL</w:t>
            </w:r>
          </w:p>
        </w:tc>
      </w:tr>
    </w:tbl>
    <w:p w:rsidR="00D00E01" w:rsidRPr="00734BB1" w:rsidRDefault="00D00E01" w:rsidP="00D45B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1"/>
        <w:gridCol w:w="2881"/>
        <w:gridCol w:w="2882"/>
      </w:tblGrid>
      <w:tr w:rsidR="00D00E01" w:rsidRPr="00734BB1" w:rsidTr="004919F3">
        <w:tc>
          <w:tcPr>
            <w:tcW w:w="2881" w:type="dxa"/>
            <w:shd w:val="clear" w:color="auto" w:fill="C2D69B"/>
          </w:tcPr>
          <w:p w:rsidR="00D00E01" w:rsidRPr="00734BB1" w:rsidRDefault="00D00E01" w:rsidP="004919F3">
            <w:pPr>
              <w:spacing w:after="0" w:line="240" w:lineRule="auto"/>
            </w:pPr>
            <w:r w:rsidRPr="00734BB1">
              <w:t>FACULTAD</w:t>
            </w:r>
          </w:p>
        </w:tc>
        <w:tc>
          <w:tcPr>
            <w:tcW w:w="2881" w:type="dxa"/>
            <w:shd w:val="clear" w:color="auto" w:fill="FFFFFF"/>
          </w:tcPr>
          <w:p w:rsidR="00D00E01" w:rsidRPr="00734BB1" w:rsidRDefault="00AB0CCB" w:rsidP="00AB0CCB">
            <w:pPr>
              <w:spacing w:after="0" w:line="240" w:lineRule="auto"/>
              <w:jc w:val="center"/>
            </w:pPr>
            <w:r w:rsidRPr="00734BB1">
              <w:t>Farmacia</w:t>
            </w:r>
          </w:p>
        </w:tc>
        <w:tc>
          <w:tcPr>
            <w:tcW w:w="2882" w:type="dxa"/>
            <w:shd w:val="clear" w:color="auto" w:fill="FFFFFF"/>
          </w:tcPr>
          <w:p w:rsidR="00D00E01" w:rsidRPr="00734BB1" w:rsidRDefault="00AB0CCB" w:rsidP="00AB0CCB">
            <w:pPr>
              <w:spacing w:after="0" w:line="240" w:lineRule="auto"/>
              <w:jc w:val="center"/>
            </w:pPr>
            <w:r w:rsidRPr="00734BB1">
              <w:t>Farmacia</w:t>
            </w:r>
          </w:p>
        </w:tc>
      </w:tr>
      <w:tr w:rsidR="00D00E01" w:rsidRPr="00734BB1" w:rsidTr="004919F3">
        <w:tc>
          <w:tcPr>
            <w:tcW w:w="2881" w:type="dxa"/>
            <w:shd w:val="clear" w:color="auto" w:fill="C2D69B"/>
          </w:tcPr>
          <w:p w:rsidR="00D00E01" w:rsidRPr="00734BB1" w:rsidRDefault="00D00E01" w:rsidP="004919F3">
            <w:pPr>
              <w:spacing w:after="0" w:line="240" w:lineRule="auto"/>
            </w:pPr>
            <w:r w:rsidRPr="00734BB1">
              <w:t>DPTO. RESPONSABLE</w:t>
            </w:r>
          </w:p>
        </w:tc>
        <w:tc>
          <w:tcPr>
            <w:tcW w:w="2881" w:type="dxa"/>
            <w:shd w:val="clear" w:color="auto" w:fill="FFFFFF"/>
          </w:tcPr>
          <w:p w:rsidR="00D00E01" w:rsidRPr="00734BB1" w:rsidRDefault="009D05A6" w:rsidP="00AB0CCB">
            <w:pPr>
              <w:spacing w:after="0" w:line="240" w:lineRule="auto"/>
              <w:jc w:val="center"/>
              <w:rPr>
                <w:rFonts w:cs="Tahoma"/>
                <w:bCs/>
              </w:rPr>
            </w:pPr>
            <w:r w:rsidRPr="00734BB1">
              <w:rPr>
                <w:rFonts w:cs="Tahoma"/>
                <w:bCs/>
              </w:rPr>
              <w:t>Nutrición y Bromatología II Bromatología</w:t>
            </w:r>
          </w:p>
        </w:tc>
        <w:tc>
          <w:tcPr>
            <w:tcW w:w="2882" w:type="dxa"/>
            <w:shd w:val="clear" w:color="auto" w:fill="FFFFFF"/>
          </w:tcPr>
          <w:p w:rsidR="00D00E01" w:rsidRPr="00734BB1" w:rsidRDefault="009D05A6" w:rsidP="009D05A6">
            <w:pPr>
              <w:spacing w:after="0" w:line="240" w:lineRule="auto"/>
              <w:rPr>
                <w:rFonts w:cs="Tahoma"/>
                <w:bCs/>
              </w:rPr>
            </w:pPr>
            <w:r w:rsidRPr="00734BB1">
              <w:rPr>
                <w:rFonts w:cs="Tahoma"/>
                <w:bCs/>
              </w:rPr>
              <w:t>Nutrición y Bromatología I</w:t>
            </w:r>
          </w:p>
          <w:p w:rsidR="00AB0CCB" w:rsidRPr="00734BB1" w:rsidRDefault="00AB0CCB" w:rsidP="00AB0CCB">
            <w:pPr>
              <w:spacing w:after="0" w:line="240" w:lineRule="auto"/>
              <w:jc w:val="center"/>
            </w:pPr>
            <w:r w:rsidRPr="00734BB1">
              <w:rPr>
                <w:rFonts w:cs="Tahoma"/>
                <w:bCs/>
              </w:rPr>
              <w:t>Nutrición</w:t>
            </w:r>
          </w:p>
        </w:tc>
      </w:tr>
      <w:tr w:rsidR="00AB0CCB" w:rsidRPr="00734BB1" w:rsidTr="004919F3">
        <w:tc>
          <w:tcPr>
            <w:tcW w:w="2881" w:type="dxa"/>
            <w:shd w:val="clear" w:color="auto" w:fill="C2D69B"/>
          </w:tcPr>
          <w:p w:rsidR="00AB0CCB" w:rsidRPr="00734BB1" w:rsidRDefault="00AB0CCB" w:rsidP="004919F3">
            <w:pPr>
              <w:spacing w:after="0" w:line="240" w:lineRule="auto"/>
            </w:pPr>
            <w:r w:rsidRPr="00734BB1">
              <w:t>CURSO</w:t>
            </w:r>
          </w:p>
        </w:tc>
        <w:tc>
          <w:tcPr>
            <w:tcW w:w="2881" w:type="dxa"/>
            <w:shd w:val="clear" w:color="auto" w:fill="FFFFFF"/>
          </w:tcPr>
          <w:p w:rsidR="00AB0CCB" w:rsidRPr="00734BB1" w:rsidRDefault="00AB0CCB" w:rsidP="00AB0CCB">
            <w:pPr>
              <w:spacing w:after="0" w:line="240" w:lineRule="auto"/>
              <w:jc w:val="center"/>
            </w:pPr>
            <w:r w:rsidRPr="00734BB1">
              <w:t>2</w:t>
            </w:r>
          </w:p>
        </w:tc>
        <w:tc>
          <w:tcPr>
            <w:tcW w:w="2882" w:type="dxa"/>
            <w:shd w:val="clear" w:color="auto" w:fill="FFFFFF"/>
          </w:tcPr>
          <w:p w:rsidR="00AB0CCB" w:rsidRPr="00734BB1" w:rsidRDefault="00AB0CCB" w:rsidP="00AB0CCB">
            <w:pPr>
              <w:spacing w:after="0" w:line="240" w:lineRule="auto"/>
              <w:jc w:val="center"/>
            </w:pPr>
            <w:r w:rsidRPr="00734BB1">
              <w:t>2</w:t>
            </w:r>
          </w:p>
        </w:tc>
      </w:tr>
      <w:tr w:rsidR="00AB0CCB" w:rsidRPr="00734BB1" w:rsidTr="004919F3">
        <w:tc>
          <w:tcPr>
            <w:tcW w:w="2881" w:type="dxa"/>
            <w:shd w:val="clear" w:color="auto" w:fill="C2D69B"/>
          </w:tcPr>
          <w:p w:rsidR="00AB0CCB" w:rsidRPr="00734BB1" w:rsidRDefault="00AB0CCB" w:rsidP="004919F3">
            <w:pPr>
              <w:spacing w:after="0" w:line="240" w:lineRule="auto"/>
            </w:pPr>
            <w:r w:rsidRPr="00734BB1">
              <w:t>SEMESTRE/S</w:t>
            </w:r>
          </w:p>
        </w:tc>
        <w:tc>
          <w:tcPr>
            <w:tcW w:w="2881" w:type="dxa"/>
            <w:shd w:val="clear" w:color="auto" w:fill="FFFFFF"/>
          </w:tcPr>
          <w:p w:rsidR="00AB0CCB" w:rsidRPr="00734BB1" w:rsidRDefault="00AB0CCB" w:rsidP="00AB0CCB">
            <w:pPr>
              <w:spacing w:after="0" w:line="240" w:lineRule="auto"/>
              <w:jc w:val="center"/>
            </w:pPr>
            <w:r w:rsidRPr="00734BB1">
              <w:t>1</w:t>
            </w:r>
          </w:p>
        </w:tc>
        <w:tc>
          <w:tcPr>
            <w:tcW w:w="2882" w:type="dxa"/>
            <w:shd w:val="clear" w:color="auto" w:fill="FFFFFF"/>
          </w:tcPr>
          <w:p w:rsidR="00AB0CCB" w:rsidRPr="00734BB1" w:rsidRDefault="00AB0CCB" w:rsidP="00AB0CCB">
            <w:pPr>
              <w:spacing w:after="0" w:line="240" w:lineRule="auto"/>
              <w:jc w:val="center"/>
            </w:pPr>
            <w:r w:rsidRPr="00734BB1">
              <w:t>1</w:t>
            </w:r>
          </w:p>
        </w:tc>
      </w:tr>
      <w:tr w:rsidR="00D00E01" w:rsidRPr="00734BB1" w:rsidTr="004919F3">
        <w:tc>
          <w:tcPr>
            <w:tcW w:w="2881" w:type="dxa"/>
            <w:shd w:val="clear" w:color="auto" w:fill="C2D69B"/>
          </w:tcPr>
          <w:p w:rsidR="00D00E01" w:rsidRPr="00734BB1" w:rsidRDefault="00D00E01" w:rsidP="004919F3">
            <w:pPr>
              <w:spacing w:after="0" w:line="240" w:lineRule="auto"/>
            </w:pPr>
            <w:r w:rsidRPr="00734BB1">
              <w:t xml:space="preserve">PLAZAS OFERTADAS </w:t>
            </w:r>
          </w:p>
          <w:p w:rsidR="00D00E01" w:rsidRPr="00734BB1" w:rsidRDefault="00D00E01" w:rsidP="004919F3">
            <w:pPr>
              <w:spacing w:after="0" w:line="240" w:lineRule="auto"/>
            </w:pPr>
            <w:r w:rsidRPr="00734BB1">
              <w:t>(si procede)</w:t>
            </w:r>
          </w:p>
        </w:tc>
        <w:tc>
          <w:tcPr>
            <w:tcW w:w="2881" w:type="dxa"/>
            <w:shd w:val="clear" w:color="auto" w:fill="FFFFFF"/>
          </w:tcPr>
          <w:p w:rsidR="00D00E01" w:rsidRPr="00734BB1" w:rsidRDefault="00D00E01" w:rsidP="004919F3">
            <w:pPr>
              <w:spacing w:after="0" w:line="240" w:lineRule="auto"/>
            </w:pPr>
          </w:p>
        </w:tc>
        <w:tc>
          <w:tcPr>
            <w:tcW w:w="2882" w:type="dxa"/>
            <w:shd w:val="clear" w:color="auto" w:fill="FFFFFF"/>
          </w:tcPr>
          <w:p w:rsidR="00D00E01" w:rsidRPr="00734BB1" w:rsidRDefault="00D00E01" w:rsidP="004919F3">
            <w:pPr>
              <w:spacing w:after="0" w:line="240" w:lineRule="auto"/>
            </w:pPr>
          </w:p>
        </w:tc>
      </w:tr>
    </w:tbl>
    <w:p w:rsidR="00D00E01" w:rsidRPr="00734BB1" w:rsidRDefault="00D00E01" w:rsidP="00D45B59">
      <w:r w:rsidRPr="00734BB1"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885"/>
      </w:tblGrid>
      <w:tr w:rsidR="00D00E01" w:rsidRPr="00734BB1" w:rsidTr="00F577D4">
        <w:tc>
          <w:tcPr>
            <w:tcW w:w="2943" w:type="dxa"/>
            <w:tcBorders>
              <w:top w:val="nil"/>
              <w:left w:val="nil"/>
            </w:tcBorders>
            <w:shd w:val="clear" w:color="auto" w:fill="FFFFFF"/>
          </w:tcPr>
          <w:p w:rsidR="00D00E01" w:rsidRPr="00734BB1" w:rsidRDefault="00D00E01" w:rsidP="004919F3">
            <w:pPr>
              <w:spacing w:after="0" w:line="240" w:lineRule="auto"/>
            </w:pPr>
          </w:p>
        </w:tc>
        <w:tc>
          <w:tcPr>
            <w:tcW w:w="2885" w:type="dxa"/>
            <w:shd w:val="clear" w:color="auto" w:fill="C2D69B"/>
          </w:tcPr>
          <w:p w:rsidR="00D00E01" w:rsidRPr="00734BB1" w:rsidRDefault="00D00E01" w:rsidP="004919F3">
            <w:pPr>
              <w:spacing w:after="0" w:line="240" w:lineRule="auto"/>
              <w:jc w:val="center"/>
            </w:pPr>
            <w:r w:rsidRPr="00734BB1">
              <w:t>CRÉDITOS ECTS</w:t>
            </w:r>
          </w:p>
        </w:tc>
      </w:tr>
      <w:tr w:rsidR="00D00E01" w:rsidRPr="00734BB1" w:rsidTr="00F577D4">
        <w:tc>
          <w:tcPr>
            <w:tcW w:w="2943" w:type="dxa"/>
            <w:shd w:val="clear" w:color="auto" w:fill="C2D69B"/>
          </w:tcPr>
          <w:p w:rsidR="00D00E01" w:rsidRPr="00734BB1" w:rsidRDefault="00D00E01" w:rsidP="004919F3">
            <w:pPr>
              <w:spacing w:after="0" w:line="240" w:lineRule="auto"/>
            </w:pPr>
            <w:r w:rsidRPr="00734BB1">
              <w:t>TEORÍA</w:t>
            </w:r>
          </w:p>
        </w:tc>
        <w:tc>
          <w:tcPr>
            <w:tcW w:w="2885" w:type="dxa"/>
            <w:shd w:val="clear" w:color="auto" w:fill="FFFFFF"/>
          </w:tcPr>
          <w:p w:rsidR="00D00E01" w:rsidRPr="00734BB1" w:rsidRDefault="00AB0CCB" w:rsidP="00AB0CCB">
            <w:pPr>
              <w:spacing w:after="0" w:line="240" w:lineRule="auto"/>
              <w:jc w:val="center"/>
            </w:pPr>
            <w:r w:rsidRPr="00734BB1">
              <w:t>2,5</w:t>
            </w:r>
          </w:p>
        </w:tc>
      </w:tr>
      <w:tr w:rsidR="00D00E01" w:rsidRPr="00734BB1" w:rsidTr="00F577D4">
        <w:tc>
          <w:tcPr>
            <w:tcW w:w="2943" w:type="dxa"/>
            <w:shd w:val="clear" w:color="auto" w:fill="C2D69B"/>
          </w:tcPr>
          <w:p w:rsidR="00D00E01" w:rsidRPr="00734BB1" w:rsidRDefault="00D00E01" w:rsidP="004919F3">
            <w:pPr>
              <w:spacing w:after="0" w:line="240" w:lineRule="auto"/>
            </w:pPr>
            <w:r w:rsidRPr="00734BB1">
              <w:t>PRÁCTICAS</w:t>
            </w:r>
          </w:p>
        </w:tc>
        <w:tc>
          <w:tcPr>
            <w:tcW w:w="2885" w:type="dxa"/>
            <w:shd w:val="clear" w:color="auto" w:fill="FFFFFF"/>
          </w:tcPr>
          <w:p w:rsidR="00D00E01" w:rsidRPr="00734BB1" w:rsidRDefault="00D00E01" w:rsidP="00AB0CCB">
            <w:pPr>
              <w:spacing w:after="0" w:line="240" w:lineRule="auto"/>
              <w:jc w:val="center"/>
            </w:pPr>
          </w:p>
        </w:tc>
      </w:tr>
      <w:tr w:rsidR="00D00E01" w:rsidRPr="00734BB1" w:rsidTr="00F577D4">
        <w:tc>
          <w:tcPr>
            <w:tcW w:w="2943" w:type="dxa"/>
            <w:shd w:val="clear" w:color="auto" w:fill="C2D69B"/>
          </w:tcPr>
          <w:p w:rsidR="00D00E01" w:rsidRPr="00734BB1" w:rsidRDefault="00D00E01" w:rsidP="004919F3">
            <w:pPr>
              <w:spacing w:after="0" w:line="240" w:lineRule="auto"/>
            </w:pPr>
            <w:r w:rsidRPr="00734BB1">
              <w:t>SEMINARIOS</w:t>
            </w:r>
          </w:p>
        </w:tc>
        <w:tc>
          <w:tcPr>
            <w:tcW w:w="2885" w:type="dxa"/>
            <w:shd w:val="clear" w:color="auto" w:fill="FFFFFF"/>
          </w:tcPr>
          <w:p w:rsidR="00D00E01" w:rsidRPr="00734BB1" w:rsidRDefault="00AB0CCB" w:rsidP="00AB0CCB">
            <w:pPr>
              <w:spacing w:after="0" w:line="240" w:lineRule="auto"/>
              <w:jc w:val="center"/>
            </w:pPr>
            <w:r w:rsidRPr="00734BB1">
              <w:t>0,3</w:t>
            </w:r>
          </w:p>
        </w:tc>
      </w:tr>
      <w:tr w:rsidR="00D00E01" w:rsidRPr="00734BB1" w:rsidTr="00F577D4">
        <w:tc>
          <w:tcPr>
            <w:tcW w:w="2943" w:type="dxa"/>
            <w:shd w:val="clear" w:color="auto" w:fill="C2D69B"/>
          </w:tcPr>
          <w:p w:rsidR="00D00E01" w:rsidRPr="00734BB1" w:rsidRDefault="00D00E01" w:rsidP="004919F3">
            <w:pPr>
              <w:spacing w:after="0" w:line="240" w:lineRule="auto"/>
            </w:pPr>
            <w:r w:rsidRPr="00734BB1">
              <w:t>TRABAJOS DIRIGIDOS</w:t>
            </w:r>
          </w:p>
        </w:tc>
        <w:tc>
          <w:tcPr>
            <w:tcW w:w="2885" w:type="dxa"/>
            <w:shd w:val="clear" w:color="auto" w:fill="FFFFFF"/>
          </w:tcPr>
          <w:p w:rsidR="00D00E01" w:rsidRPr="00734BB1" w:rsidRDefault="00D00E01" w:rsidP="00AB0CCB">
            <w:pPr>
              <w:spacing w:after="0" w:line="240" w:lineRule="auto"/>
              <w:jc w:val="center"/>
            </w:pPr>
          </w:p>
        </w:tc>
      </w:tr>
      <w:tr w:rsidR="00D00E01" w:rsidRPr="00734BB1" w:rsidTr="00F577D4">
        <w:tc>
          <w:tcPr>
            <w:tcW w:w="2943" w:type="dxa"/>
            <w:shd w:val="clear" w:color="auto" w:fill="C2D69B"/>
          </w:tcPr>
          <w:p w:rsidR="00D00E01" w:rsidRPr="00734BB1" w:rsidRDefault="00D00E01" w:rsidP="004919F3">
            <w:pPr>
              <w:spacing w:after="0" w:line="240" w:lineRule="auto"/>
            </w:pPr>
            <w:r w:rsidRPr="00734BB1">
              <w:t>OTROS: TUTORÍAS, EXÁMENES…</w:t>
            </w:r>
          </w:p>
        </w:tc>
        <w:tc>
          <w:tcPr>
            <w:tcW w:w="2885" w:type="dxa"/>
            <w:shd w:val="clear" w:color="auto" w:fill="FFFFFF"/>
          </w:tcPr>
          <w:p w:rsidR="00D00E01" w:rsidRPr="00734BB1" w:rsidRDefault="00AB0CCB" w:rsidP="00AB0CCB">
            <w:pPr>
              <w:spacing w:after="0" w:line="240" w:lineRule="auto"/>
              <w:jc w:val="center"/>
            </w:pPr>
            <w:r w:rsidRPr="00734BB1">
              <w:t>0,2</w:t>
            </w:r>
          </w:p>
        </w:tc>
      </w:tr>
    </w:tbl>
    <w:p w:rsidR="00D00E01" w:rsidRPr="00734BB1" w:rsidRDefault="00D00E01" w:rsidP="00D45B59">
      <w:r w:rsidRPr="00734BB1"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835"/>
        <w:gridCol w:w="2835"/>
      </w:tblGrid>
      <w:tr w:rsidR="00D00E01" w:rsidRPr="00734BB1" w:rsidTr="004919F3">
        <w:tc>
          <w:tcPr>
            <w:tcW w:w="2943" w:type="dxa"/>
            <w:tcBorders>
              <w:top w:val="nil"/>
              <w:left w:val="nil"/>
            </w:tcBorders>
            <w:shd w:val="clear" w:color="auto" w:fill="FFFFFF"/>
          </w:tcPr>
          <w:p w:rsidR="00D00E01" w:rsidRPr="00734BB1" w:rsidRDefault="00D00E01" w:rsidP="004919F3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C2D69B"/>
          </w:tcPr>
          <w:p w:rsidR="00D00E01" w:rsidRPr="00734BB1" w:rsidRDefault="00D00E01" w:rsidP="004919F3">
            <w:pPr>
              <w:spacing w:after="0" w:line="240" w:lineRule="auto"/>
              <w:jc w:val="center"/>
            </w:pPr>
            <w:r w:rsidRPr="00734BB1">
              <w:t>NOMBRE</w:t>
            </w:r>
          </w:p>
        </w:tc>
        <w:tc>
          <w:tcPr>
            <w:tcW w:w="2835" w:type="dxa"/>
            <w:shd w:val="clear" w:color="auto" w:fill="C2D69B"/>
          </w:tcPr>
          <w:p w:rsidR="00D00E01" w:rsidRPr="00734BB1" w:rsidRDefault="00D00E01" w:rsidP="004919F3">
            <w:pPr>
              <w:spacing w:after="0" w:line="240" w:lineRule="auto"/>
              <w:jc w:val="center"/>
            </w:pPr>
            <w:r w:rsidRPr="00734BB1">
              <w:t>E-MAIL</w:t>
            </w:r>
          </w:p>
        </w:tc>
      </w:tr>
      <w:tr w:rsidR="00D00E01" w:rsidRPr="00734BB1" w:rsidTr="004919F3">
        <w:tc>
          <w:tcPr>
            <w:tcW w:w="2943" w:type="dxa"/>
            <w:shd w:val="clear" w:color="auto" w:fill="C2D69B"/>
          </w:tcPr>
          <w:p w:rsidR="00D00E01" w:rsidRPr="00734BB1" w:rsidRDefault="00D00E01" w:rsidP="004919F3">
            <w:pPr>
              <w:spacing w:after="0" w:line="240" w:lineRule="auto"/>
            </w:pPr>
            <w:r w:rsidRPr="00734BB1">
              <w:t>COORDINADOR</w:t>
            </w:r>
          </w:p>
        </w:tc>
        <w:tc>
          <w:tcPr>
            <w:tcW w:w="2835" w:type="dxa"/>
            <w:shd w:val="clear" w:color="auto" w:fill="FFFFFF"/>
          </w:tcPr>
          <w:p w:rsidR="00AB0CCB" w:rsidRPr="00734BB1" w:rsidRDefault="00AB0CCB" w:rsidP="00AB0CCB">
            <w:pPr>
              <w:spacing w:after="0" w:line="240" w:lineRule="auto"/>
              <w:jc w:val="center"/>
            </w:pPr>
            <w:r w:rsidRPr="00734BB1">
              <w:t>Dra. Mª Cruz Matallana González</w:t>
            </w:r>
          </w:p>
          <w:p w:rsidR="00AB0CCB" w:rsidRPr="00734BB1" w:rsidRDefault="00AB0CCB" w:rsidP="00AB0CCB">
            <w:pPr>
              <w:spacing w:after="0" w:line="240" w:lineRule="auto"/>
              <w:jc w:val="center"/>
            </w:pPr>
            <w:r w:rsidRPr="00734BB1">
              <w:t>Nutrición y Bromatología II: Bromatología</w:t>
            </w:r>
          </w:p>
          <w:p w:rsidR="00D00E01" w:rsidRPr="00734BB1" w:rsidRDefault="00AB0CCB" w:rsidP="00AB0CCB">
            <w:pPr>
              <w:spacing w:after="0" w:line="240" w:lineRule="auto"/>
              <w:jc w:val="center"/>
            </w:pPr>
            <w:r w:rsidRPr="00734BB1">
              <w:t>Farmacia</w:t>
            </w:r>
          </w:p>
        </w:tc>
        <w:tc>
          <w:tcPr>
            <w:tcW w:w="2835" w:type="dxa"/>
            <w:shd w:val="clear" w:color="auto" w:fill="FFFFFF"/>
          </w:tcPr>
          <w:p w:rsidR="00D00E01" w:rsidRPr="00734BB1" w:rsidRDefault="00866780" w:rsidP="004919F3">
            <w:pPr>
              <w:spacing w:after="0" w:line="240" w:lineRule="auto"/>
            </w:pPr>
            <w:hyperlink r:id="rId7" w:history="1">
              <w:r w:rsidR="00AB0CCB" w:rsidRPr="00734BB1">
                <w:rPr>
                  <w:rStyle w:val="Hipervnculo"/>
                  <w:rFonts w:cs="Tahoma"/>
                </w:rPr>
                <w:t>mcmatall@farm.ucm.es</w:t>
              </w:r>
            </w:hyperlink>
          </w:p>
        </w:tc>
      </w:tr>
      <w:tr w:rsidR="00AB0CCB" w:rsidRPr="00734BB1" w:rsidTr="005C411C">
        <w:tc>
          <w:tcPr>
            <w:tcW w:w="2943" w:type="dxa"/>
            <w:vMerge w:val="restart"/>
            <w:shd w:val="clear" w:color="auto" w:fill="C2D69B"/>
            <w:vAlign w:val="center"/>
          </w:tcPr>
          <w:p w:rsidR="00AB0CCB" w:rsidRPr="00734BB1" w:rsidRDefault="00AB0CCB" w:rsidP="004919F3">
            <w:pPr>
              <w:spacing w:after="0" w:line="240" w:lineRule="auto"/>
            </w:pPr>
            <w:r w:rsidRPr="00734BB1">
              <w:t>PROFESORES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AB0CCB" w:rsidRPr="00734BB1" w:rsidRDefault="00AB0CCB" w:rsidP="00AB0CCB">
            <w:pPr>
              <w:spacing w:after="0" w:line="240" w:lineRule="auto"/>
            </w:pPr>
            <w:r w:rsidRPr="00734BB1">
              <w:t>Dra. Mª Cruz Matallana González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AB0CCB" w:rsidRPr="00734BB1" w:rsidRDefault="00866780" w:rsidP="008F4600">
            <w:pPr>
              <w:spacing w:after="0"/>
              <w:rPr>
                <w:rFonts w:cs="Arial"/>
                <w:b/>
                <w:color w:val="000000"/>
              </w:rPr>
            </w:pPr>
            <w:hyperlink r:id="rId8" w:history="1">
              <w:r w:rsidR="00AB0CCB" w:rsidRPr="00734BB1">
                <w:rPr>
                  <w:rStyle w:val="Hipervnculo"/>
                  <w:rFonts w:cs="Tahoma"/>
                </w:rPr>
                <w:t>mcmatall@farm.ucm.es</w:t>
              </w:r>
            </w:hyperlink>
          </w:p>
        </w:tc>
      </w:tr>
      <w:tr w:rsidR="00AB0CCB" w:rsidRPr="00734BB1" w:rsidTr="005C411C">
        <w:tc>
          <w:tcPr>
            <w:tcW w:w="2943" w:type="dxa"/>
            <w:vMerge/>
            <w:shd w:val="clear" w:color="auto" w:fill="C2D69B"/>
          </w:tcPr>
          <w:p w:rsidR="00AB0CCB" w:rsidRPr="00734BB1" w:rsidRDefault="00AB0CCB" w:rsidP="004919F3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AB0CCB" w:rsidRPr="00734BB1" w:rsidRDefault="00AB0CCB" w:rsidP="00AB0CCB">
            <w:pPr>
              <w:spacing w:after="0" w:line="240" w:lineRule="auto"/>
            </w:pPr>
            <w:r w:rsidRPr="00734BB1">
              <w:t xml:space="preserve">Dra. Esperanza </w:t>
            </w:r>
            <w:proofErr w:type="spellStart"/>
            <w:r w:rsidRPr="00734BB1">
              <w:t>Torija</w:t>
            </w:r>
            <w:proofErr w:type="spellEnd"/>
            <w:r w:rsidRPr="00734BB1">
              <w:t xml:space="preserve"> </w:t>
            </w:r>
            <w:proofErr w:type="spellStart"/>
            <w:r w:rsidRPr="00734BB1">
              <w:t>Isasa</w:t>
            </w:r>
            <w:proofErr w:type="spellEnd"/>
          </w:p>
        </w:tc>
        <w:tc>
          <w:tcPr>
            <w:tcW w:w="2835" w:type="dxa"/>
            <w:shd w:val="clear" w:color="auto" w:fill="FFFFFF"/>
            <w:vAlign w:val="center"/>
          </w:tcPr>
          <w:p w:rsidR="00AB0CCB" w:rsidRPr="00734BB1" w:rsidRDefault="00866780" w:rsidP="008F4600">
            <w:pPr>
              <w:spacing w:after="0"/>
              <w:rPr>
                <w:rFonts w:cs="Arial"/>
                <w:b/>
                <w:color w:val="000000"/>
              </w:rPr>
            </w:pPr>
            <w:hyperlink r:id="rId9" w:history="1">
              <w:r w:rsidR="00AB0CCB" w:rsidRPr="00734BB1">
                <w:rPr>
                  <w:rStyle w:val="Hipervnculo"/>
                  <w:rFonts w:cs="Tahoma"/>
                  <w:bCs/>
                </w:rPr>
                <w:t>metorija@farm.ucm.es</w:t>
              </w:r>
            </w:hyperlink>
          </w:p>
        </w:tc>
      </w:tr>
      <w:tr w:rsidR="00AB0CCB" w:rsidRPr="00734BB1" w:rsidTr="005C411C">
        <w:tc>
          <w:tcPr>
            <w:tcW w:w="2943" w:type="dxa"/>
            <w:vMerge/>
            <w:shd w:val="clear" w:color="auto" w:fill="C2D69B"/>
          </w:tcPr>
          <w:p w:rsidR="00AB0CCB" w:rsidRPr="00734BB1" w:rsidRDefault="00AB0CCB" w:rsidP="004919F3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AB0CCB" w:rsidRPr="00734BB1" w:rsidRDefault="00AB0CCB" w:rsidP="00AB0CCB">
            <w:pPr>
              <w:spacing w:after="0" w:line="240" w:lineRule="auto"/>
            </w:pPr>
            <w:proofErr w:type="spellStart"/>
            <w:r w:rsidRPr="00734BB1">
              <w:t>Dra.Lourdes</w:t>
            </w:r>
            <w:proofErr w:type="spellEnd"/>
            <w:r w:rsidRPr="00734BB1">
              <w:t xml:space="preserve"> Pérez-Olleros Conde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AB0CCB" w:rsidRPr="00734BB1" w:rsidRDefault="00866780" w:rsidP="008F4600">
            <w:pPr>
              <w:spacing w:after="0"/>
              <w:rPr>
                <w:rFonts w:cs="Arial"/>
                <w:b/>
                <w:color w:val="000000"/>
                <w:lang w:val="fr-FR"/>
              </w:rPr>
            </w:pPr>
            <w:hyperlink r:id="rId10" w:history="1">
              <w:r w:rsidR="00AB0CCB" w:rsidRPr="00734BB1">
                <w:rPr>
                  <w:rStyle w:val="Hipervnculo"/>
                  <w:rFonts w:cs="Tahoma"/>
                  <w:bCs/>
                </w:rPr>
                <w:t>ollerosl@farm.ucm.es</w:t>
              </w:r>
            </w:hyperlink>
          </w:p>
        </w:tc>
      </w:tr>
      <w:tr w:rsidR="00AB0CCB" w:rsidRPr="00734BB1" w:rsidTr="005C411C">
        <w:tc>
          <w:tcPr>
            <w:tcW w:w="2943" w:type="dxa"/>
            <w:vMerge/>
            <w:shd w:val="clear" w:color="auto" w:fill="C2D69B"/>
          </w:tcPr>
          <w:p w:rsidR="00AB0CCB" w:rsidRPr="00734BB1" w:rsidRDefault="00AB0CCB" w:rsidP="004919F3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AB0CCB" w:rsidRPr="00734BB1" w:rsidRDefault="00AB0CCB" w:rsidP="00AB0CCB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es-ES"/>
              </w:rPr>
            </w:pPr>
            <w:r w:rsidRPr="00734BB1">
              <w:t>Dra. Carmen Cuadrado Vives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AB0CCB" w:rsidRPr="00734BB1" w:rsidRDefault="00866780" w:rsidP="008F4600">
            <w:pPr>
              <w:spacing w:after="0"/>
              <w:rPr>
                <w:rFonts w:cs="Arial"/>
                <w:b/>
                <w:color w:val="000000"/>
              </w:rPr>
            </w:pPr>
            <w:hyperlink r:id="rId11" w:history="1">
              <w:r w:rsidR="00AB0CCB" w:rsidRPr="00734BB1">
                <w:rPr>
                  <w:rStyle w:val="Hipervnculo"/>
                  <w:rFonts w:cs="Tahoma"/>
                  <w:bCs/>
                </w:rPr>
                <w:t>ccuadrado@farm.ucm.es</w:t>
              </w:r>
            </w:hyperlink>
          </w:p>
        </w:tc>
      </w:tr>
    </w:tbl>
    <w:p w:rsidR="00D00E01" w:rsidRPr="00734BB1" w:rsidRDefault="00D00E01" w:rsidP="00D45B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00E01" w:rsidRPr="00734BB1" w:rsidTr="004919F3">
        <w:tc>
          <w:tcPr>
            <w:tcW w:w="8644" w:type="dxa"/>
            <w:shd w:val="clear" w:color="auto" w:fill="C2D69B"/>
          </w:tcPr>
          <w:p w:rsidR="00D00E01" w:rsidRPr="00734BB1" w:rsidRDefault="00D00E01" w:rsidP="004919F3">
            <w:pPr>
              <w:spacing w:after="0" w:line="240" w:lineRule="auto"/>
            </w:pPr>
            <w:r w:rsidRPr="00734BB1">
              <w:lastRenderedPageBreak/>
              <w:t>BREVE DESCRIPTOR</w:t>
            </w:r>
          </w:p>
        </w:tc>
      </w:tr>
      <w:tr w:rsidR="00D00E01" w:rsidRPr="00734BB1" w:rsidTr="004919F3">
        <w:tc>
          <w:tcPr>
            <w:tcW w:w="8644" w:type="dxa"/>
          </w:tcPr>
          <w:p w:rsidR="00D00E01" w:rsidRPr="00734BB1" w:rsidRDefault="00AB0CCB" w:rsidP="00092B41">
            <w:pPr>
              <w:spacing w:before="80" w:after="80" w:line="240" w:lineRule="auto"/>
            </w:pPr>
            <w:r w:rsidRPr="00734BB1">
              <w:t>Se determinan los factores que inciden en la elección y utilización de los alimentos. Se estudia la relación existente entre los hábitos alimentarios y los condicionantes culturales, así como su evolución histórica.</w:t>
            </w:r>
          </w:p>
        </w:tc>
      </w:tr>
    </w:tbl>
    <w:p w:rsidR="00D00E01" w:rsidRPr="00734BB1" w:rsidRDefault="00D00E01" w:rsidP="00092B41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00E01" w:rsidRPr="00734BB1" w:rsidTr="004919F3">
        <w:tc>
          <w:tcPr>
            <w:tcW w:w="8644" w:type="dxa"/>
            <w:shd w:val="clear" w:color="auto" w:fill="C2D69B"/>
          </w:tcPr>
          <w:p w:rsidR="00D00E01" w:rsidRPr="00734BB1" w:rsidRDefault="00D00E01" w:rsidP="004919F3">
            <w:pPr>
              <w:spacing w:after="0" w:line="240" w:lineRule="auto"/>
            </w:pPr>
            <w:r w:rsidRPr="00734BB1">
              <w:t>REQUISITIOS Y CONOCIMIENTOS PREVIOS RECOMENDADOS</w:t>
            </w:r>
          </w:p>
        </w:tc>
      </w:tr>
      <w:tr w:rsidR="00D00E01" w:rsidRPr="00734BB1" w:rsidTr="004919F3">
        <w:tc>
          <w:tcPr>
            <w:tcW w:w="8644" w:type="dxa"/>
          </w:tcPr>
          <w:p w:rsidR="00D00E01" w:rsidRPr="00734BB1" w:rsidRDefault="00AB0CCB" w:rsidP="00092B41">
            <w:pPr>
              <w:spacing w:before="80" w:after="80" w:line="240" w:lineRule="auto"/>
            </w:pPr>
            <w:r w:rsidRPr="00734BB1">
              <w:t>Sin requisitos previos</w:t>
            </w:r>
          </w:p>
        </w:tc>
      </w:tr>
    </w:tbl>
    <w:p w:rsidR="00D00E01" w:rsidRPr="00734BB1" w:rsidRDefault="00D00E01" w:rsidP="00092B41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00E01" w:rsidRPr="00734BB1" w:rsidTr="00C948FE">
        <w:tc>
          <w:tcPr>
            <w:tcW w:w="8644" w:type="dxa"/>
            <w:shd w:val="clear" w:color="auto" w:fill="C2D69B"/>
          </w:tcPr>
          <w:p w:rsidR="00D00E01" w:rsidRPr="00734BB1" w:rsidRDefault="00D00E01" w:rsidP="004919F3">
            <w:pPr>
              <w:spacing w:after="0" w:line="240" w:lineRule="auto"/>
            </w:pPr>
            <w:r w:rsidRPr="00734BB1">
              <w:t>OBJETIVOS GENERALES DE LA ASIGNATURA</w:t>
            </w:r>
          </w:p>
        </w:tc>
      </w:tr>
      <w:tr w:rsidR="00D00E01" w:rsidRPr="00734BB1" w:rsidTr="00C948FE">
        <w:trPr>
          <w:trHeight w:val="410"/>
        </w:trPr>
        <w:tc>
          <w:tcPr>
            <w:tcW w:w="8644" w:type="dxa"/>
            <w:shd w:val="clear" w:color="auto" w:fill="FFFFFF"/>
          </w:tcPr>
          <w:p w:rsidR="00AB0CCB" w:rsidRPr="00734BB1" w:rsidRDefault="00AB0CCB" w:rsidP="00092B41">
            <w:pPr>
              <w:spacing w:before="240" w:after="80"/>
              <w:ind w:left="703"/>
              <w:rPr>
                <w:rFonts w:cs="Tahoma"/>
              </w:rPr>
            </w:pPr>
            <w:r w:rsidRPr="00734BB1">
              <w:rPr>
                <w:rFonts w:cs="Tahoma"/>
              </w:rPr>
              <w:t xml:space="preserve">Estudiar la relación entre las normas de cada cultura y las costumbres alimentarías. </w:t>
            </w:r>
          </w:p>
          <w:p w:rsidR="00AB0CCB" w:rsidRPr="00734BB1" w:rsidRDefault="00AB0CCB" w:rsidP="00092B41">
            <w:pPr>
              <w:spacing w:after="80"/>
              <w:ind w:left="703"/>
              <w:rPr>
                <w:rFonts w:cs="Tahoma"/>
              </w:rPr>
            </w:pPr>
            <w:r w:rsidRPr="00734BB1">
              <w:rPr>
                <w:rFonts w:cs="Tahoma"/>
              </w:rPr>
              <w:t xml:space="preserve">Conocer los alimentos utilizados en las distintas épocas de la historia. </w:t>
            </w:r>
          </w:p>
          <w:p w:rsidR="00AB0CCB" w:rsidRPr="00734BB1" w:rsidRDefault="00AB0CCB" w:rsidP="00092B41">
            <w:pPr>
              <w:spacing w:after="80"/>
              <w:ind w:left="703"/>
              <w:rPr>
                <w:rFonts w:cs="Tahoma"/>
              </w:rPr>
            </w:pPr>
            <w:r w:rsidRPr="00734BB1">
              <w:rPr>
                <w:rFonts w:cs="Tahoma"/>
              </w:rPr>
              <w:t xml:space="preserve">Profundizar en las formas de obtención y uso de los alimentos. </w:t>
            </w:r>
          </w:p>
          <w:p w:rsidR="00AB0CCB" w:rsidRPr="00734BB1" w:rsidRDefault="00AB0CCB" w:rsidP="00092B41">
            <w:pPr>
              <w:spacing w:after="80"/>
              <w:ind w:left="703"/>
              <w:rPr>
                <w:rFonts w:cs="Tahoma"/>
              </w:rPr>
            </w:pPr>
            <w:r w:rsidRPr="00734BB1">
              <w:rPr>
                <w:rFonts w:cs="Tahoma"/>
              </w:rPr>
              <w:t xml:space="preserve">Determinar la influencia de las distintas costumbres alimentarias en la alimentación española. </w:t>
            </w:r>
          </w:p>
          <w:p w:rsidR="00AB0CCB" w:rsidRPr="00734BB1" w:rsidRDefault="00AB0CCB" w:rsidP="00092B41">
            <w:pPr>
              <w:spacing w:after="80"/>
              <w:ind w:left="703"/>
              <w:rPr>
                <w:rFonts w:cs="Tahoma"/>
              </w:rPr>
            </w:pPr>
            <w:r w:rsidRPr="00734BB1">
              <w:rPr>
                <w:rFonts w:cs="Tahoma"/>
              </w:rPr>
              <w:t xml:space="preserve">Estudiar los problemas actuales en relación con la alimentación/nutrición. </w:t>
            </w:r>
          </w:p>
          <w:p w:rsidR="00D00E01" w:rsidRPr="00734BB1" w:rsidRDefault="00AB0CCB" w:rsidP="00092B41">
            <w:pPr>
              <w:spacing w:after="80"/>
              <w:ind w:left="703"/>
              <w:rPr>
                <w:rFonts w:cs="Tahoma"/>
              </w:rPr>
            </w:pPr>
            <w:r w:rsidRPr="00734BB1">
              <w:rPr>
                <w:rFonts w:cs="Tahoma"/>
              </w:rPr>
              <w:t>Determinar la importancia de los hábitos alimentarios en la salud del ser humano</w:t>
            </w:r>
          </w:p>
        </w:tc>
      </w:tr>
      <w:tr w:rsidR="00D00E01" w:rsidRPr="00213374" w:rsidTr="00C948FE">
        <w:trPr>
          <w:trHeight w:val="409"/>
        </w:trPr>
        <w:tc>
          <w:tcPr>
            <w:tcW w:w="8644" w:type="dxa"/>
            <w:shd w:val="clear" w:color="auto" w:fill="C2D69B"/>
          </w:tcPr>
          <w:p w:rsidR="00D00E01" w:rsidRPr="00734BB1" w:rsidRDefault="00D00E01" w:rsidP="00C948FE">
            <w:pPr>
              <w:spacing w:after="0" w:line="240" w:lineRule="auto"/>
              <w:rPr>
                <w:lang w:val="en-US"/>
              </w:rPr>
            </w:pPr>
            <w:r w:rsidRPr="00734BB1">
              <w:rPr>
                <w:lang w:val="en-US"/>
              </w:rPr>
              <w:t>GENERAL OBJETIVES OF THIS SUBJECT</w:t>
            </w:r>
          </w:p>
        </w:tc>
      </w:tr>
      <w:tr w:rsidR="00D00E01" w:rsidRPr="00213374" w:rsidTr="00C948FE">
        <w:trPr>
          <w:trHeight w:val="409"/>
        </w:trPr>
        <w:tc>
          <w:tcPr>
            <w:tcW w:w="8644" w:type="dxa"/>
            <w:shd w:val="clear" w:color="auto" w:fill="FFFFFF"/>
          </w:tcPr>
          <w:p w:rsidR="00AB0CCB" w:rsidRPr="00734BB1" w:rsidRDefault="00AB0CCB" w:rsidP="00092B41">
            <w:pPr>
              <w:spacing w:before="240" w:after="80"/>
              <w:ind w:left="703"/>
              <w:rPr>
                <w:rFonts w:cs="Tahoma"/>
                <w:lang w:val="en-US"/>
              </w:rPr>
            </w:pPr>
            <w:r w:rsidRPr="00734BB1">
              <w:rPr>
                <w:rFonts w:cs="Tahoma"/>
                <w:lang w:val="en-US"/>
              </w:rPr>
              <w:t>To study the relationship between the rules of each culture and food habits.</w:t>
            </w:r>
          </w:p>
          <w:p w:rsidR="00AB0CCB" w:rsidRPr="00734BB1" w:rsidRDefault="00AB0CCB" w:rsidP="00092B41">
            <w:pPr>
              <w:spacing w:after="80"/>
              <w:ind w:left="703"/>
              <w:rPr>
                <w:rFonts w:cs="Tahoma"/>
                <w:lang w:val="en-US"/>
              </w:rPr>
            </w:pPr>
            <w:r w:rsidRPr="00734BB1">
              <w:rPr>
                <w:rFonts w:cs="Tahoma"/>
                <w:lang w:val="en-US"/>
              </w:rPr>
              <w:t>To know the foods used in the different periods of history.</w:t>
            </w:r>
          </w:p>
          <w:p w:rsidR="00AB0CCB" w:rsidRPr="00734BB1" w:rsidRDefault="00AB0CCB" w:rsidP="00092B41">
            <w:pPr>
              <w:spacing w:after="80"/>
              <w:ind w:left="703"/>
              <w:rPr>
                <w:rFonts w:cs="Tahoma"/>
                <w:lang w:val="en-US"/>
              </w:rPr>
            </w:pPr>
            <w:r w:rsidRPr="00734BB1">
              <w:rPr>
                <w:rFonts w:cs="Tahoma"/>
                <w:lang w:val="en-US"/>
              </w:rPr>
              <w:t>Delve into the ways of obtaining and using food.</w:t>
            </w:r>
          </w:p>
          <w:p w:rsidR="00AB0CCB" w:rsidRPr="00734BB1" w:rsidRDefault="00AB0CCB" w:rsidP="00092B41">
            <w:pPr>
              <w:spacing w:after="80"/>
              <w:ind w:left="703"/>
              <w:rPr>
                <w:rFonts w:cs="Tahoma"/>
                <w:lang w:val="en-US"/>
              </w:rPr>
            </w:pPr>
            <w:r w:rsidRPr="00734BB1">
              <w:rPr>
                <w:rFonts w:cs="Tahoma"/>
                <w:lang w:val="en-US"/>
              </w:rPr>
              <w:t>To determine the influence of different food habits in the Spanish diet.</w:t>
            </w:r>
          </w:p>
          <w:p w:rsidR="00AB0CCB" w:rsidRPr="00734BB1" w:rsidRDefault="00AB0CCB" w:rsidP="00092B41">
            <w:pPr>
              <w:spacing w:after="80"/>
              <w:ind w:left="703"/>
              <w:rPr>
                <w:rFonts w:cs="Tahoma"/>
                <w:lang w:val="en-US"/>
              </w:rPr>
            </w:pPr>
            <w:r w:rsidRPr="00734BB1">
              <w:rPr>
                <w:rFonts w:cs="Tahoma"/>
                <w:lang w:val="en-US"/>
              </w:rPr>
              <w:t>To study current issues related to food / nutrition.</w:t>
            </w:r>
          </w:p>
          <w:p w:rsidR="00D00E01" w:rsidRPr="00734BB1" w:rsidRDefault="00AB0CCB" w:rsidP="00092B41">
            <w:pPr>
              <w:spacing w:after="80"/>
              <w:ind w:left="703"/>
              <w:rPr>
                <w:rFonts w:cs="Tahoma"/>
                <w:lang w:val="en-US"/>
              </w:rPr>
            </w:pPr>
            <w:r w:rsidRPr="00734BB1">
              <w:rPr>
                <w:rFonts w:cs="Tahoma"/>
                <w:lang w:val="en-US"/>
              </w:rPr>
              <w:t>To determine the importance of dietary habits in human health.</w:t>
            </w:r>
          </w:p>
          <w:p w:rsidR="00092B41" w:rsidRPr="00734BB1" w:rsidRDefault="00092B41" w:rsidP="00092B41">
            <w:pPr>
              <w:spacing w:after="120"/>
              <w:ind w:left="703"/>
              <w:rPr>
                <w:rFonts w:cs="Tahoma"/>
                <w:lang w:val="en-US"/>
              </w:rPr>
            </w:pPr>
          </w:p>
        </w:tc>
      </w:tr>
    </w:tbl>
    <w:p w:rsidR="00D00E01" w:rsidRPr="00734BB1" w:rsidRDefault="00D00E01" w:rsidP="00092B41">
      <w:pPr>
        <w:spacing w:after="120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00E01" w:rsidRPr="00734BB1" w:rsidTr="004919F3">
        <w:tc>
          <w:tcPr>
            <w:tcW w:w="8644" w:type="dxa"/>
            <w:shd w:val="clear" w:color="auto" w:fill="C2D69B"/>
          </w:tcPr>
          <w:p w:rsidR="00D00E01" w:rsidRPr="00734BB1" w:rsidRDefault="00D00E01" w:rsidP="004919F3">
            <w:pPr>
              <w:spacing w:after="0" w:line="240" w:lineRule="auto"/>
            </w:pPr>
            <w:r w:rsidRPr="00734BB1">
              <w:t>PROGRAMA TEÓRICO PRÁCTICO</w:t>
            </w:r>
          </w:p>
        </w:tc>
      </w:tr>
      <w:tr w:rsidR="00D00E01" w:rsidRPr="00734BB1" w:rsidTr="004919F3">
        <w:tc>
          <w:tcPr>
            <w:tcW w:w="8644" w:type="dxa"/>
          </w:tcPr>
          <w:p w:rsidR="00AB0CCB" w:rsidRPr="00734BB1" w:rsidRDefault="00AB0CCB" w:rsidP="00AB0CCB">
            <w:pPr>
              <w:spacing w:before="240"/>
              <w:ind w:left="119" w:right="-567"/>
              <w:rPr>
                <w:rFonts w:cs="Arial"/>
                <w:b/>
                <w:color w:val="990033"/>
                <w:spacing w:val="-3"/>
                <w:u w:val="single"/>
              </w:rPr>
            </w:pPr>
            <w:r w:rsidRPr="00734BB1">
              <w:rPr>
                <w:rFonts w:cs="Arial"/>
                <w:b/>
                <w:color w:val="990033"/>
                <w:spacing w:val="-3"/>
                <w:u w:val="single"/>
              </w:rPr>
              <w:t>PROGRAMA TEÓRICO</w:t>
            </w:r>
          </w:p>
          <w:p w:rsidR="00AB0CCB" w:rsidRPr="00734BB1" w:rsidRDefault="00AB0CCB" w:rsidP="00AB0CCB">
            <w:pPr>
              <w:pStyle w:val="Textoindependiente"/>
              <w:spacing w:line="240" w:lineRule="auto"/>
              <w:ind w:left="357"/>
              <w:rPr>
                <w:rFonts w:cs="Tahoma"/>
                <w:b/>
                <w:sz w:val="22"/>
                <w:szCs w:val="22"/>
                <w:lang w:val="es-ES_tradnl"/>
              </w:rPr>
            </w:pPr>
            <w:r w:rsidRPr="00734BB1">
              <w:rPr>
                <w:rFonts w:cs="Tahoma"/>
                <w:b/>
                <w:sz w:val="22"/>
                <w:szCs w:val="22"/>
                <w:lang w:val="es-ES_tradnl"/>
              </w:rPr>
              <w:t>PROGRAMA DE LA PRIMERA PARTE (</w:t>
            </w:r>
            <w:proofErr w:type="spellStart"/>
            <w:r w:rsidRPr="00734BB1">
              <w:rPr>
                <w:rFonts w:cs="Tahoma"/>
                <w:b/>
                <w:sz w:val="22"/>
                <w:szCs w:val="22"/>
                <w:lang w:val="es-ES_tradnl"/>
              </w:rPr>
              <w:t>Dras</w:t>
            </w:r>
            <w:proofErr w:type="spellEnd"/>
            <w:r w:rsidRPr="00734BB1">
              <w:rPr>
                <w:rFonts w:cs="Tahoma"/>
                <w:b/>
                <w:sz w:val="22"/>
                <w:szCs w:val="22"/>
                <w:lang w:val="es-ES_tradnl"/>
              </w:rPr>
              <w:t xml:space="preserve">. </w:t>
            </w:r>
            <w:proofErr w:type="spellStart"/>
            <w:r w:rsidRPr="00734BB1">
              <w:rPr>
                <w:rFonts w:cs="Tahoma"/>
                <w:b/>
                <w:sz w:val="22"/>
                <w:szCs w:val="22"/>
                <w:lang w:val="es-ES_tradnl"/>
              </w:rPr>
              <w:t>Torija</w:t>
            </w:r>
            <w:proofErr w:type="spellEnd"/>
            <w:r w:rsidRPr="00734BB1">
              <w:rPr>
                <w:rFonts w:cs="Tahoma"/>
                <w:b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34BB1">
              <w:rPr>
                <w:rFonts w:cs="Tahoma"/>
                <w:b/>
                <w:sz w:val="22"/>
                <w:szCs w:val="22"/>
                <w:lang w:val="es-ES_tradnl"/>
              </w:rPr>
              <w:t>Isasa</w:t>
            </w:r>
            <w:proofErr w:type="spellEnd"/>
            <w:r w:rsidRPr="00734BB1">
              <w:rPr>
                <w:rFonts w:cs="Tahoma"/>
                <w:b/>
                <w:sz w:val="22"/>
                <w:szCs w:val="22"/>
                <w:lang w:val="es-ES_tradnl"/>
              </w:rPr>
              <w:t xml:space="preserve"> y Matallana González)</w:t>
            </w:r>
          </w:p>
          <w:p w:rsidR="00AB0CCB" w:rsidRPr="00734BB1" w:rsidRDefault="00AB0CCB" w:rsidP="00092B41">
            <w:pPr>
              <w:pStyle w:val="Textoindependiente"/>
              <w:spacing w:after="80" w:line="360" w:lineRule="auto"/>
              <w:ind w:left="720" w:right="266"/>
              <w:rPr>
                <w:rFonts w:cs="Tahoma"/>
                <w:sz w:val="22"/>
                <w:szCs w:val="22"/>
                <w:lang w:val="es-ES_tradnl"/>
              </w:rPr>
            </w:pPr>
            <w:r w:rsidRPr="00734BB1">
              <w:rPr>
                <w:rFonts w:cs="Tahoma"/>
                <w:sz w:val="22"/>
                <w:szCs w:val="22"/>
                <w:lang w:val="es-ES_tradnl"/>
              </w:rPr>
              <w:t xml:space="preserve">TEMA 1.- </w:t>
            </w:r>
            <w:r w:rsidRPr="00734BB1">
              <w:rPr>
                <w:rFonts w:cs="Tahoma"/>
                <w:b/>
                <w:sz w:val="22"/>
                <w:szCs w:val="22"/>
                <w:lang w:val="es-ES_tradnl"/>
              </w:rPr>
              <w:t>Introducción</w:t>
            </w:r>
            <w:r w:rsidRPr="00734BB1">
              <w:rPr>
                <w:rFonts w:cs="Tahoma"/>
                <w:sz w:val="22"/>
                <w:szCs w:val="22"/>
                <w:lang w:val="es-ES_tradnl"/>
              </w:rPr>
              <w:t>. La alimentación como hecho cultural. La cultura alimentaría en su origen. Factores que la condicionan. Bibliografía.</w:t>
            </w:r>
          </w:p>
          <w:p w:rsidR="00AB0CCB" w:rsidRPr="00734BB1" w:rsidRDefault="00AB0CCB" w:rsidP="00092B41">
            <w:pPr>
              <w:pStyle w:val="Textoindependiente"/>
              <w:spacing w:after="80" w:line="360" w:lineRule="auto"/>
              <w:ind w:left="720" w:right="266"/>
              <w:rPr>
                <w:rFonts w:cs="Tahoma"/>
                <w:sz w:val="22"/>
                <w:szCs w:val="22"/>
                <w:lang w:val="es-ES_tradnl"/>
              </w:rPr>
            </w:pPr>
            <w:r w:rsidRPr="00734BB1">
              <w:rPr>
                <w:rFonts w:cs="Tahoma"/>
                <w:sz w:val="22"/>
                <w:szCs w:val="22"/>
                <w:lang w:val="es-ES_tradnl"/>
              </w:rPr>
              <w:t xml:space="preserve">TEMA 2.- </w:t>
            </w:r>
            <w:r w:rsidRPr="00734BB1">
              <w:rPr>
                <w:rFonts w:cs="Tahoma"/>
                <w:b/>
                <w:sz w:val="22"/>
                <w:szCs w:val="22"/>
                <w:lang w:val="es-ES_tradnl"/>
              </w:rPr>
              <w:t>Hábitos alimentarios</w:t>
            </w:r>
            <w:r w:rsidRPr="00734BB1">
              <w:rPr>
                <w:rFonts w:cs="Tahoma"/>
                <w:sz w:val="22"/>
                <w:szCs w:val="22"/>
                <w:lang w:val="es-ES_tradnl"/>
              </w:rPr>
              <w:t xml:space="preserve">. Factores que influyen en la formación y </w:t>
            </w:r>
            <w:r w:rsidRPr="00734BB1">
              <w:rPr>
                <w:rFonts w:cs="Tahoma"/>
                <w:sz w:val="22"/>
                <w:szCs w:val="22"/>
                <w:lang w:val="es-ES_tradnl"/>
              </w:rPr>
              <w:lastRenderedPageBreak/>
              <w:t>modificación de los diferentes hábitos. Simbolismo y usos de los alimentos.</w:t>
            </w:r>
          </w:p>
          <w:p w:rsidR="00AB0CCB" w:rsidRPr="00734BB1" w:rsidRDefault="00AB0CCB" w:rsidP="00092B41">
            <w:pPr>
              <w:pStyle w:val="Textoindependiente"/>
              <w:spacing w:after="80" w:line="360" w:lineRule="auto"/>
              <w:ind w:left="720" w:right="266"/>
              <w:rPr>
                <w:rFonts w:cs="Tahoma"/>
                <w:sz w:val="22"/>
                <w:szCs w:val="22"/>
                <w:lang w:val="es-ES_tradnl"/>
              </w:rPr>
            </w:pPr>
            <w:r w:rsidRPr="00734BB1">
              <w:rPr>
                <w:rFonts w:cs="Tahoma"/>
                <w:sz w:val="22"/>
                <w:szCs w:val="22"/>
                <w:lang w:val="es-ES_tradnl"/>
              </w:rPr>
              <w:t xml:space="preserve">TEMA 3.- </w:t>
            </w:r>
            <w:r w:rsidRPr="00734BB1">
              <w:rPr>
                <w:rFonts w:cs="Tahoma"/>
                <w:b/>
                <w:sz w:val="22"/>
                <w:szCs w:val="22"/>
                <w:lang w:val="es-ES_tradnl"/>
              </w:rPr>
              <w:t>Contribución del hombre prehistórico al modo de alimentarse</w:t>
            </w:r>
            <w:r w:rsidRPr="00734BB1">
              <w:rPr>
                <w:rFonts w:cs="Tahoma"/>
                <w:sz w:val="22"/>
                <w:szCs w:val="22"/>
                <w:lang w:val="es-ES_tradnl"/>
              </w:rPr>
              <w:t>.  Diferentes épocas y costumbres alimentarías. La agricultura y su evolución. Alimentos más utilizados.</w:t>
            </w:r>
          </w:p>
          <w:p w:rsidR="00AB0CCB" w:rsidRPr="00734BB1" w:rsidRDefault="00AB0CCB" w:rsidP="00092B41">
            <w:pPr>
              <w:pStyle w:val="Textoindependiente"/>
              <w:spacing w:after="80" w:line="360" w:lineRule="auto"/>
              <w:ind w:left="720" w:right="266"/>
              <w:rPr>
                <w:rFonts w:cs="Tahoma"/>
                <w:sz w:val="22"/>
                <w:szCs w:val="22"/>
                <w:lang w:val="es-ES_tradnl"/>
              </w:rPr>
            </w:pPr>
            <w:r w:rsidRPr="00734BB1">
              <w:rPr>
                <w:rFonts w:cs="Tahoma"/>
                <w:sz w:val="22"/>
                <w:szCs w:val="22"/>
                <w:lang w:val="es-ES_tradnl"/>
              </w:rPr>
              <w:t xml:space="preserve">TEMA 4.- </w:t>
            </w:r>
            <w:r w:rsidRPr="00734BB1">
              <w:rPr>
                <w:rFonts w:cs="Tahoma"/>
                <w:b/>
                <w:sz w:val="22"/>
                <w:szCs w:val="22"/>
                <w:lang w:val="es-ES_tradnl"/>
              </w:rPr>
              <w:t>La alimentación de los pueblos antiguos</w:t>
            </w:r>
            <w:r w:rsidRPr="00734BB1">
              <w:rPr>
                <w:rFonts w:cs="Tahoma"/>
                <w:sz w:val="22"/>
                <w:szCs w:val="22"/>
                <w:lang w:val="es-ES_tradnl"/>
              </w:rPr>
              <w:t xml:space="preserve">. Mesopotamia. La alimentación en Egipto y su repercusión. Otros pueblos. </w:t>
            </w:r>
          </w:p>
          <w:p w:rsidR="00AB0CCB" w:rsidRPr="00734BB1" w:rsidRDefault="00AB0CCB" w:rsidP="00092B41">
            <w:pPr>
              <w:pStyle w:val="Textoindependiente"/>
              <w:spacing w:after="80" w:line="360" w:lineRule="auto"/>
              <w:ind w:left="720" w:right="266"/>
              <w:rPr>
                <w:rFonts w:cs="Tahoma"/>
                <w:sz w:val="22"/>
                <w:szCs w:val="22"/>
                <w:lang w:val="pt-BR"/>
              </w:rPr>
            </w:pPr>
            <w:r w:rsidRPr="00734BB1">
              <w:rPr>
                <w:rFonts w:cs="Tahoma"/>
                <w:sz w:val="22"/>
                <w:szCs w:val="22"/>
                <w:lang w:val="es-ES_tradnl"/>
              </w:rPr>
              <w:t xml:space="preserve">TEMA 5.- </w:t>
            </w:r>
            <w:r w:rsidRPr="00734BB1">
              <w:rPr>
                <w:rFonts w:cs="Tahoma"/>
                <w:b/>
                <w:sz w:val="22"/>
                <w:szCs w:val="22"/>
                <w:lang w:val="es-ES_tradnl"/>
              </w:rPr>
              <w:t>La alimentación en las culturas griega y romana</w:t>
            </w:r>
            <w:r w:rsidRPr="00734BB1">
              <w:rPr>
                <w:rFonts w:cs="Tahoma"/>
                <w:sz w:val="22"/>
                <w:szCs w:val="22"/>
                <w:lang w:val="es-ES_tradnl"/>
              </w:rPr>
              <w:t xml:space="preserve">. </w:t>
            </w:r>
            <w:r w:rsidRPr="00734BB1">
              <w:rPr>
                <w:rFonts w:cs="Tahoma"/>
                <w:sz w:val="22"/>
                <w:szCs w:val="22"/>
                <w:lang w:val="pt-BR"/>
              </w:rPr>
              <w:t>Alimentos utilizados. Formas de consumo.</w:t>
            </w:r>
          </w:p>
          <w:p w:rsidR="00AB0CCB" w:rsidRPr="00734BB1" w:rsidRDefault="00AB0CCB" w:rsidP="00092B41">
            <w:pPr>
              <w:pStyle w:val="Textoindependiente"/>
              <w:spacing w:after="80" w:line="360" w:lineRule="auto"/>
              <w:ind w:left="720" w:right="266"/>
              <w:rPr>
                <w:rFonts w:cs="Tahoma"/>
                <w:sz w:val="22"/>
                <w:szCs w:val="22"/>
                <w:lang w:val="es-ES_tradnl"/>
              </w:rPr>
            </w:pPr>
            <w:r w:rsidRPr="00734BB1">
              <w:rPr>
                <w:rFonts w:cs="Tahoma"/>
                <w:sz w:val="22"/>
                <w:szCs w:val="22"/>
                <w:lang w:val="es-ES_tradnl"/>
              </w:rPr>
              <w:t>TEMA 6</w:t>
            </w:r>
            <w:r w:rsidRPr="00734BB1">
              <w:rPr>
                <w:rFonts w:cs="Tahoma"/>
                <w:b/>
                <w:sz w:val="22"/>
                <w:szCs w:val="22"/>
                <w:lang w:val="es-ES_tradnl"/>
              </w:rPr>
              <w:t>.- Edad Media: forma de alimentarse en Europa</w:t>
            </w:r>
            <w:r w:rsidRPr="00734BB1">
              <w:rPr>
                <w:rFonts w:cs="Tahoma"/>
                <w:sz w:val="22"/>
                <w:szCs w:val="22"/>
                <w:lang w:val="es-ES_tradnl"/>
              </w:rPr>
              <w:t>. La alimentación en la península ibérica antes del Descubrimiento.</w:t>
            </w:r>
          </w:p>
          <w:p w:rsidR="00AB0CCB" w:rsidRPr="00734BB1" w:rsidRDefault="00AB0CCB" w:rsidP="00092B41">
            <w:pPr>
              <w:pStyle w:val="Textoindependiente"/>
              <w:spacing w:after="80" w:line="360" w:lineRule="auto"/>
              <w:ind w:left="720" w:right="266"/>
              <w:rPr>
                <w:rFonts w:cs="Tahoma"/>
                <w:sz w:val="22"/>
                <w:szCs w:val="22"/>
                <w:lang w:val="es-ES_tradnl"/>
              </w:rPr>
            </w:pPr>
            <w:r w:rsidRPr="00734BB1">
              <w:rPr>
                <w:rFonts w:cs="Tahoma"/>
                <w:sz w:val="22"/>
                <w:szCs w:val="22"/>
                <w:lang w:val="es-ES_tradnl"/>
              </w:rPr>
              <w:t xml:space="preserve">TEMA 7.- </w:t>
            </w:r>
            <w:r w:rsidRPr="00734BB1">
              <w:rPr>
                <w:rFonts w:cs="Tahoma"/>
                <w:b/>
                <w:sz w:val="22"/>
                <w:szCs w:val="22"/>
                <w:lang w:val="es-ES_tradnl"/>
              </w:rPr>
              <w:t>Intercambio de alimentos con motivo del Descubrimiento de América</w:t>
            </w:r>
            <w:r w:rsidRPr="00734BB1">
              <w:rPr>
                <w:rFonts w:cs="Tahoma"/>
                <w:sz w:val="22"/>
                <w:szCs w:val="22"/>
                <w:lang w:val="es-ES_tradnl"/>
              </w:rPr>
              <w:t>. Los orígenes de la alimentación en el continente americano. Principales alimentos en Mesoamérica y América del Sur.</w:t>
            </w:r>
          </w:p>
          <w:p w:rsidR="00AB0CCB" w:rsidRPr="00734BB1" w:rsidRDefault="00AB0CCB" w:rsidP="00092B41">
            <w:pPr>
              <w:pStyle w:val="Textoindependiente"/>
              <w:spacing w:after="80" w:line="360" w:lineRule="auto"/>
              <w:ind w:left="720" w:right="266"/>
              <w:rPr>
                <w:rFonts w:cs="Tahoma"/>
                <w:sz w:val="22"/>
                <w:szCs w:val="22"/>
                <w:lang w:val="es-ES_tradnl"/>
              </w:rPr>
            </w:pPr>
            <w:r w:rsidRPr="00734BB1">
              <w:rPr>
                <w:rFonts w:cs="Tahoma"/>
                <w:sz w:val="22"/>
                <w:szCs w:val="22"/>
                <w:lang w:val="es-ES_tradnl"/>
              </w:rPr>
              <w:t xml:space="preserve">TEMA 8.- </w:t>
            </w:r>
            <w:r w:rsidRPr="00734BB1">
              <w:rPr>
                <w:rFonts w:cs="Tahoma"/>
                <w:b/>
                <w:sz w:val="22"/>
                <w:szCs w:val="22"/>
                <w:lang w:val="es-ES_tradnl"/>
              </w:rPr>
              <w:t>La alimentación en España en los siglos XV a XVII</w:t>
            </w:r>
            <w:r w:rsidRPr="00734BB1">
              <w:rPr>
                <w:rFonts w:cs="Tahoma"/>
                <w:sz w:val="22"/>
                <w:szCs w:val="22"/>
                <w:lang w:val="es-ES_tradnl"/>
              </w:rPr>
              <w:t>. Costumbres básicas y adaptación a los nuevos tiempos.</w:t>
            </w:r>
          </w:p>
          <w:p w:rsidR="00AB0CCB" w:rsidRPr="00734BB1" w:rsidRDefault="00AB0CCB" w:rsidP="00092B41">
            <w:pPr>
              <w:pStyle w:val="Textoindependiente"/>
              <w:spacing w:after="80" w:line="360" w:lineRule="auto"/>
              <w:ind w:left="720" w:right="266"/>
              <w:rPr>
                <w:rFonts w:cs="Tahoma"/>
                <w:sz w:val="22"/>
                <w:szCs w:val="22"/>
                <w:lang w:val="es-ES_tradnl"/>
              </w:rPr>
            </w:pPr>
            <w:r w:rsidRPr="00734BB1">
              <w:rPr>
                <w:rFonts w:cs="Tahoma"/>
                <w:sz w:val="22"/>
                <w:szCs w:val="22"/>
                <w:lang w:val="es-ES_tradnl"/>
              </w:rPr>
              <w:t xml:space="preserve">TEMA 9.- </w:t>
            </w:r>
            <w:r w:rsidRPr="00734BB1">
              <w:rPr>
                <w:rFonts w:cs="Tahoma"/>
                <w:b/>
                <w:sz w:val="22"/>
                <w:szCs w:val="22"/>
                <w:lang w:val="es-ES_tradnl"/>
              </w:rPr>
              <w:t>Los siglos XVIII y XIX en España</w:t>
            </w:r>
            <w:r w:rsidRPr="00734BB1">
              <w:rPr>
                <w:rFonts w:cs="Tahoma"/>
                <w:sz w:val="22"/>
                <w:szCs w:val="22"/>
                <w:lang w:val="es-ES_tradnl"/>
              </w:rPr>
              <w:t>: Alimentos, obtención y formas de uso.</w:t>
            </w:r>
          </w:p>
          <w:p w:rsidR="00AB0CCB" w:rsidRPr="00734BB1" w:rsidRDefault="00AB0CCB" w:rsidP="00AB0CCB">
            <w:pPr>
              <w:pStyle w:val="Textoindependiente"/>
              <w:spacing w:line="360" w:lineRule="auto"/>
              <w:ind w:left="720" w:right="266"/>
              <w:rPr>
                <w:rFonts w:cs="Tahoma"/>
                <w:sz w:val="22"/>
                <w:szCs w:val="22"/>
                <w:lang w:val="es-ES_tradnl"/>
              </w:rPr>
            </w:pPr>
            <w:r w:rsidRPr="00734BB1">
              <w:rPr>
                <w:rFonts w:cs="Tahoma"/>
                <w:sz w:val="22"/>
                <w:szCs w:val="22"/>
                <w:lang w:val="es-ES_tradnl"/>
              </w:rPr>
              <w:t xml:space="preserve">TEMA 10.- </w:t>
            </w:r>
            <w:r w:rsidRPr="00734BB1">
              <w:rPr>
                <w:rFonts w:cs="Tahoma"/>
                <w:b/>
                <w:sz w:val="22"/>
                <w:szCs w:val="22"/>
                <w:lang w:val="es-ES_tradnl"/>
              </w:rPr>
              <w:t>La alimentación de los españoles en los siglos XX-XXI</w:t>
            </w:r>
            <w:r w:rsidRPr="00734BB1">
              <w:rPr>
                <w:rFonts w:cs="Tahoma"/>
                <w:sz w:val="22"/>
                <w:szCs w:val="22"/>
                <w:lang w:val="es-ES_tradnl"/>
              </w:rPr>
              <w:t>. Distintas etapas en el siglo XX. Alimentos de actualidad y para el futuro.</w:t>
            </w:r>
          </w:p>
          <w:p w:rsidR="00AB0CCB" w:rsidRPr="00734BB1" w:rsidRDefault="00AB0CCB" w:rsidP="00AB0CCB">
            <w:pPr>
              <w:pStyle w:val="Textoindependiente"/>
              <w:spacing w:line="240" w:lineRule="auto"/>
              <w:ind w:left="357" w:right="266"/>
              <w:rPr>
                <w:rFonts w:cs="Tahoma"/>
                <w:b/>
                <w:color w:val="990033"/>
                <w:sz w:val="22"/>
                <w:szCs w:val="22"/>
                <w:u w:val="single"/>
                <w:lang w:val="es-ES_tradnl"/>
              </w:rPr>
            </w:pPr>
            <w:r w:rsidRPr="00734BB1">
              <w:rPr>
                <w:rFonts w:cs="Tahoma"/>
                <w:b/>
                <w:color w:val="990033"/>
                <w:sz w:val="22"/>
                <w:szCs w:val="22"/>
                <w:u w:val="single"/>
                <w:lang w:val="es-ES_tradnl"/>
              </w:rPr>
              <w:t>PROGRAMA DE SEMINARIOS</w:t>
            </w:r>
          </w:p>
          <w:p w:rsidR="00AB0CCB" w:rsidRPr="00734BB1" w:rsidRDefault="00AB0CCB" w:rsidP="00092B41">
            <w:pPr>
              <w:pStyle w:val="Textoindependiente"/>
              <w:spacing w:after="80" w:line="360" w:lineRule="auto"/>
              <w:ind w:left="720" w:right="266"/>
              <w:rPr>
                <w:rFonts w:cs="Tahoma"/>
                <w:sz w:val="22"/>
                <w:szCs w:val="22"/>
                <w:lang w:val="es-ES_tradnl"/>
              </w:rPr>
            </w:pPr>
            <w:r w:rsidRPr="00734BB1">
              <w:rPr>
                <w:rFonts w:cs="Tahoma"/>
                <w:b/>
                <w:sz w:val="22"/>
                <w:szCs w:val="22"/>
                <w:lang w:val="es-ES_tradnl"/>
              </w:rPr>
              <w:t xml:space="preserve">1.- </w:t>
            </w:r>
            <w:r w:rsidRPr="00734BB1">
              <w:rPr>
                <w:rFonts w:cs="Tahoma"/>
                <w:b/>
                <w:sz w:val="22"/>
                <w:szCs w:val="22"/>
                <w:lang w:val="es-ES"/>
              </w:rPr>
              <w:t>Trabajos académicos sobre Alimentación y Cultura</w:t>
            </w:r>
            <w:r w:rsidRPr="00734BB1">
              <w:rPr>
                <w:rFonts w:cs="Tahoma"/>
                <w:sz w:val="22"/>
                <w:szCs w:val="22"/>
                <w:lang w:val="es-ES"/>
              </w:rPr>
              <w:t>. Elección de tema y pautas generales de elaboración.</w:t>
            </w:r>
          </w:p>
          <w:p w:rsidR="00AB0CCB" w:rsidRPr="00734BB1" w:rsidRDefault="00AB0CCB" w:rsidP="00AB0CCB">
            <w:pPr>
              <w:pStyle w:val="Textoindependiente"/>
              <w:spacing w:line="360" w:lineRule="auto"/>
              <w:ind w:left="720" w:right="266"/>
              <w:rPr>
                <w:rFonts w:cs="Tahoma"/>
                <w:sz w:val="22"/>
                <w:szCs w:val="22"/>
                <w:lang w:val="es-ES_tradnl"/>
              </w:rPr>
            </w:pPr>
            <w:r w:rsidRPr="00734BB1">
              <w:rPr>
                <w:rFonts w:cs="Tahoma"/>
                <w:b/>
                <w:sz w:val="22"/>
                <w:szCs w:val="22"/>
                <w:lang w:val="es-ES_tradnl"/>
              </w:rPr>
              <w:t>2.-</w:t>
            </w:r>
            <w:r w:rsidRPr="00734BB1">
              <w:rPr>
                <w:rFonts w:cs="Tahoma"/>
                <w:sz w:val="22"/>
                <w:szCs w:val="22"/>
                <w:lang w:val="es-ES_tradnl"/>
              </w:rPr>
              <w:t xml:space="preserve"> </w:t>
            </w:r>
            <w:r w:rsidRPr="00734BB1">
              <w:rPr>
                <w:rFonts w:cs="Tahoma"/>
                <w:b/>
                <w:sz w:val="22"/>
                <w:szCs w:val="22"/>
                <w:lang w:val="es-ES"/>
              </w:rPr>
              <w:t>Elaboración de un trabajo de revisión bibliográfico</w:t>
            </w:r>
            <w:r w:rsidRPr="00734BB1">
              <w:rPr>
                <w:rFonts w:cs="Tahoma"/>
                <w:sz w:val="22"/>
                <w:szCs w:val="22"/>
                <w:lang w:val="es-ES"/>
              </w:rPr>
              <w:t xml:space="preserve"> que se comentará y presentará en las “Jornadas de Cultura Alimentaria de España y del Mundo”, organizadas por el Dpto. de Nutrición y Bromatología II (Bromatología).</w:t>
            </w:r>
          </w:p>
          <w:p w:rsidR="00AB0CCB" w:rsidRPr="00734BB1" w:rsidRDefault="00AB0CCB" w:rsidP="00AB0CCB">
            <w:pPr>
              <w:pStyle w:val="Textoindependiente"/>
              <w:spacing w:line="360" w:lineRule="auto"/>
              <w:ind w:left="357"/>
              <w:rPr>
                <w:rFonts w:cs="Tahoma"/>
                <w:b/>
                <w:sz w:val="22"/>
                <w:szCs w:val="22"/>
                <w:lang w:val="es-ES_tradnl"/>
              </w:rPr>
            </w:pPr>
            <w:r w:rsidRPr="00734BB1">
              <w:rPr>
                <w:rFonts w:cs="Tahoma"/>
                <w:b/>
                <w:sz w:val="22"/>
                <w:szCs w:val="22"/>
                <w:lang w:val="es-ES_tradnl"/>
              </w:rPr>
              <w:t>PROGRAMA DE LA SEGUNDA PARTE (</w:t>
            </w:r>
            <w:proofErr w:type="spellStart"/>
            <w:r w:rsidRPr="00734BB1">
              <w:rPr>
                <w:rFonts w:cs="Tahoma"/>
                <w:b/>
                <w:sz w:val="22"/>
                <w:szCs w:val="22"/>
                <w:lang w:val="es-ES_tradnl"/>
              </w:rPr>
              <w:t>Dras</w:t>
            </w:r>
            <w:proofErr w:type="spellEnd"/>
            <w:r w:rsidRPr="00734BB1">
              <w:rPr>
                <w:rFonts w:cs="Tahoma"/>
                <w:b/>
                <w:sz w:val="22"/>
                <w:szCs w:val="22"/>
                <w:lang w:val="es-ES_tradnl"/>
              </w:rPr>
              <w:t>. Cuadrado Vives y Pérez-Olleros Conde)</w:t>
            </w:r>
          </w:p>
          <w:p w:rsidR="00AB0CCB" w:rsidRPr="00734BB1" w:rsidRDefault="00AB0CCB" w:rsidP="00092B41">
            <w:pPr>
              <w:pStyle w:val="Textoindependiente"/>
              <w:spacing w:after="80" w:line="360" w:lineRule="auto"/>
              <w:ind w:left="720" w:right="266"/>
              <w:rPr>
                <w:rFonts w:cs="Tahoma"/>
                <w:b/>
                <w:sz w:val="22"/>
                <w:szCs w:val="22"/>
                <w:lang w:val="es-ES_tradnl"/>
              </w:rPr>
            </w:pPr>
            <w:r w:rsidRPr="00734BB1">
              <w:rPr>
                <w:rFonts w:cs="Tahoma"/>
                <w:sz w:val="22"/>
                <w:szCs w:val="22"/>
                <w:lang w:val="es-ES_tradnl"/>
              </w:rPr>
              <w:t>TEMA 11.-</w:t>
            </w:r>
            <w:r w:rsidRPr="00734BB1">
              <w:rPr>
                <w:rFonts w:cs="Tahoma"/>
                <w:b/>
                <w:sz w:val="22"/>
                <w:szCs w:val="22"/>
                <w:lang w:val="es-ES_tradnl"/>
              </w:rPr>
              <w:t xml:space="preserve"> Evolución histórica de la Ciencia de la Nutrición.</w:t>
            </w:r>
          </w:p>
          <w:p w:rsidR="00AB0CCB" w:rsidRPr="00734BB1" w:rsidRDefault="00AB0CCB" w:rsidP="00092B41">
            <w:pPr>
              <w:pStyle w:val="Textoindependiente"/>
              <w:spacing w:after="80" w:line="360" w:lineRule="auto"/>
              <w:ind w:left="720" w:right="266"/>
              <w:rPr>
                <w:rFonts w:cs="Tahoma"/>
                <w:sz w:val="22"/>
                <w:szCs w:val="22"/>
                <w:lang w:val="es-ES_tradnl"/>
              </w:rPr>
            </w:pPr>
            <w:r w:rsidRPr="00734BB1">
              <w:rPr>
                <w:rFonts w:cs="Tahoma"/>
                <w:sz w:val="22"/>
                <w:szCs w:val="22"/>
                <w:lang w:val="es-ES_tradnl"/>
              </w:rPr>
              <w:t>TEMA 12.-</w:t>
            </w:r>
            <w:r w:rsidRPr="00734BB1">
              <w:rPr>
                <w:rFonts w:cs="Tahoma"/>
                <w:b/>
                <w:sz w:val="22"/>
                <w:szCs w:val="22"/>
                <w:lang w:val="es-ES_tradnl"/>
              </w:rPr>
              <w:t xml:space="preserve"> Impulso alimentario. </w:t>
            </w:r>
            <w:r w:rsidRPr="00734BB1">
              <w:rPr>
                <w:rFonts w:cs="Tahoma"/>
                <w:sz w:val="22"/>
                <w:szCs w:val="22"/>
                <w:lang w:val="es-ES_tradnl"/>
              </w:rPr>
              <w:t>Hambre y apetito. Placer y displacer de comer. Percepción del alimento.</w:t>
            </w:r>
          </w:p>
          <w:p w:rsidR="00AB0CCB" w:rsidRPr="00734BB1" w:rsidRDefault="00AB0CCB" w:rsidP="00092B41">
            <w:pPr>
              <w:pStyle w:val="Textoindependiente"/>
              <w:spacing w:after="80" w:line="360" w:lineRule="auto"/>
              <w:ind w:left="720" w:right="266"/>
              <w:rPr>
                <w:rFonts w:cs="Tahoma"/>
                <w:sz w:val="22"/>
                <w:szCs w:val="22"/>
                <w:lang w:val="es-ES_tradnl"/>
              </w:rPr>
            </w:pPr>
            <w:r w:rsidRPr="00734BB1">
              <w:rPr>
                <w:rFonts w:cs="Tahoma"/>
                <w:sz w:val="22"/>
                <w:szCs w:val="22"/>
                <w:lang w:val="es-ES_tradnl"/>
              </w:rPr>
              <w:lastRenderedPageBreak/>
              <w:t>TEMA 13.-</w:t>
            </w:r>
            <w:r w:rsidRPr="00734BB1">
              <w:rPr>
                <w:rFonts w:cs="Tahoma"/>
                <w:b/>
                <w:sz w:val="22"/>
                <w:szCs w:val="22"/>
                <w:lang w:val="es-ES_tradnl"/>
              </w:rPr>
              <w:t xml:space="preserve"> Patologías de la conducta alimentaría: </w:t>
            </w:r>
            <w:r w:rsidRPr="00734BB1">
              <w:rPr>
                <w:rFonts w:cs="Tahoma"/>
                <w:sz w:val="22"/>
                <w:szCs w:val="22"/>
                <w:lang w:val="es-ES_tradnl"/>
              </w:rPr>
              <w:t>anorexia, bulimia, obesidad, otros trastornos.</w:t>
            </w:r>
          </w:p>
          <w:p w:rsidR="00AB0CCB" w:rsidRPr="00734BB1" w:rsidRDefault="00AB0CCB" w:rsidP="00092B41">
            <w:pPr>
              <w:pStyle w:val="Textoindependiente"/>
              <w:spacing w:after="80" w:line="360" w:lineRule="auto"/>
              <w:ind w:left="720" w:right="266"/>
              <w:rPr>
                <w:rFonts w:cs="Tahoma"/>
                <w:sz w:val="22"/>
                <w:szCs w:val="22"/>
                <w:lang w:val="es-ES_tradnl"/>
              </w:rPr>
            </w:pPr>
            <w:r w:rsidRPr="00734BB1">
              <w:rPr>
                <w:rFonts w:cs="Tahoma"/>
                <w:sz w:val="22"/>
                <w:szCs w:val="22"/>
                <w:lang w:val="es-ES_tradnl"/>
              </w:rPr>
              <w:t xml:space="preserve">TEMA 14.- </w:t>
            </w:r>
            <w:r w:rsidRPr="00734BB1">
              <w:rPr>
                <w:rFonts w:cs="Tahoma"/>
                <w:b/>
                <w:sz w:val="22"/>
                <w:szCs w:val="22"/>
                <w:lang w:val="es-ES_tradnl"/>
              </w:rPr>
              <w:t>La dieta en los distintos pueblos</w:t>
            </w:r>
            <w:r w:rsidRPr="00734BB1">
              <w:rPr>
                <w:rFonts w:cs="Tahoma"/>
                <w:sz w:val="22"/>
                <w:szCs w:val="22"/>
                <w:lang w:val="es-ES_tradnl"/>
              </w:rPr>
              <w:t xml:space="preserve"> y sus repercusiones nutricionales.</w:t>
            </w:r>
          </w:p>
          <w:p w:rsidR="00AB0CCB" w:rsidRPr="00734BB1" w:rsidRDefault="00AB0CCB" w:rsidP="00092B41">
            <w:pPr>
              <w:pStyle w:val="Textoindependiente"/>
              <w:spacing w:after="80" w:line="360" w:lineRule="auto"/>
              <w:ind w:left="720" w:right="266"/>
              <w:rPr>
                <w:rFonts w:cs="Tahoma"/>
                <w:sz w:val="22"/>
                <w:szCs w:val="22"/>
                <w:lang w:val="es-ES_tradnl"/>
              </w:rPr>
            </w:pPr>
            <w:r w:rsidRPr="00734BB1">
              <w:rPr>
                <w:rFonts w:cs="Tahoma"/>
                <w:sz w:val="22"/>
                <w:szCs w:val="22"/>
                <w:lang w:val="es-ES_tradnl"/>
              </w:rPr>
              <w:t>TEMA 15</w:t>
            </w:r>
            <w:r w:rsidRPr="00734BB1">
              <w:rPr>
                <w:rFonts w:cs="Tahoma"/>
                <w:b/>
                <w:sz w:val="22"/>
                <w:szCs w:val="22"/>
                <w:lang w:val="es-ES_tradnl"/>
              </w:rPr>
              <w:t>.- Actualidad y futuro de la nutrición</w:t>
            </w:r>
            <w:r w:rsidRPr="00734BB1">
              <w:rPr>
                <w:rFonts w:cs="Tahoma"/>
                <w:sz w:val="22"/>
                <w:szCs w:val="22"/>
                <w:lang w:val="es-ES_tradnl"/>
              </w:rPr>
              <w:t>. Nuevas perspectivas para la prevención de algunas enfermedades.</w:t>
            </w:r>
          </w:p>
          <w:p w:rsidR="00AB0CCB" w:rsidRPr="00734BB1" w:rsidRDefault="00AB0CCB" w:rsidP="00092B41">
            <w:pPr>
              <w:pStyle w:val="Textoindependiente"/>
              <w:spacing w:after="80" w:line="360" w:lineRule="auto"/>
              <w:ind w:left="720" w:right="266"/>
              <w:rPr>
                <w:rFonts w:cs="Tahoma"/>
                <w:sz w:val="22"/>
                <w:szCs w:val="22"/>
                <w:lang w:val="es-ES_tradnl"/>
              </w:rPr>
            </w:pPr>
            <w:r w:rsidRPr="00734BB1">
              <w:rPr>
                <w:rFonts w:cs="Tahoma"/>
                <w:sz w:val="22"/>
                <w:szCs w:val="22"/>
                <w:lang w:val="es-ES_tradnl"/>
              </w:rPr>
              <w:t xml:space="preserve">TEMA 16.- </w:t>
            </w:r>
            <w:r w:rsidRPr="00734BB1">
              <w:rPr>
                <w:rFonts w:cs="Tahoma"/>
                <w:b/>
                <w:sz w:val="22"/>
                <w:szCs w:val="22"/>
                <w:lang w:val="es-ES_tradnl"/>
              </w:rPr>
              <w:t>Demografía y alimentación</w:t>
            </w:r>
            <w:r w:rsidRPr="00734BB1">
              <w:rPr>
                <w:rFonts w:cs="Tahoma"/>
                <w:sz w:val="22"/>
                <w:szCs w:val="22"/>
                <w:lang w:val="es-ES_tradnl"/>
              </w:rPr>
              <w:t>. Organizaciones internacionales: Programa para mejorar la nutrición en el mundo.</w:t>
            </w:r>
          </w:p>
          <w:p w:rsidR="00AB0CCB" w:rsidRPr="00734BB1" w:rsidRDefault="00AB0CCB" w:rsidP="00092B41">
            <w:pPr>
              <w:pStyle w:val="Textoindependiente"/>
              <w:spacing w:after="80" w:line="360" w:lineRule="auto"/>
              <w:ind w:left="720" w:right="266"/>
              <w:rPr>
                <w:rFonts w:cs="Tahoma"/>
                <w:sz w:val="22"/>
                <w:szCs w:val="22"/>
                <w:lang w:val="es-ES_tradnl"/>
              </w:rPr>
            </w:pPr>
            <w:r w:rsidRPr="00734BB1">
              <w:rPr>
                <w:rFonts w:cs="Tahoma"/>
                <w:sz w:val="22"/>
                <w:szCs w:val="22"/>
                <w:lang w:val="es-ES_tradnl"/>
              </w:rPr>
              <w:t>TEMA 17.- Temas nutricionales de interés actual e impacto social.</w:t>
            </w:r>
          </w:p>
          <w:p w:rsidR="00AB0CCB" w:rsidRPr="00734BB1" w:rsidRDefault="00AB0CCB" w:rsidP="00092B41">
            <w:pPr>
              <w:pStyle w:val="Textoindependiente"/>
              <w:spacing w:after="0" w:line="360" w:lineRule="auto"/>
              <w:ind w:left="357"/>
              <w:rPr>
                <w:rFonts w:cs="Tahoma"/>
                <w:b/>
                <w:color w:val="990033"/>
                <w:sz w:val="22"/>
                <w:szCs w:val="22"/>
                <w:u w:val="single"/>
                <w:lang w:val="es-ES_tradnl"/>
              </w:rPr>
            </w:pPr>
            <w:r w:rsidRPr="00734BB1">
              <w:rPr>
                <w:rFonts w:cs="Tahoma"/>
                <w:b/>
                <w:color w:val="990033"/>
                <w:sz w:val="22"/>
                <w:szCs w:val="22"/>
                <w:u w:val="single"/>
                <w:lang w:val="es-ES_tradnl"/>
              </w:rPr>
              <w:t>PROGRAMA DE SEMINARIO</w:t>
            </w:r>
          </w:p>
          <w:p w:rsidR="00AB0CCB" w:rsidRPr="00734BB1" w:rsidRDefault="00AB0CCB" w:rsidP="00092B41">
            <w:pPr>
              <w:pStyle w:val="Textoindependiente"/>
              <w:spacing w:after="80" w:line="360" w:lineRule="auto"/>
              <w:ind w:left="720"/>
              <w:rPr>
                <w:rFonts w:cs="Tahoma"/>
                <w:b/>
                <w:color w:val="990033"/>
                <w:spacing w:val="-3"/>
                <w:sz w:val="22"/>
                <w:szCs w:val="22"/>
                <w:u w:val="single"/>
                <w:lang w:val="es-ES"/>
              </w:rPr>
            </w:pPr>
            <w:r w:rsidRPr="00734BB1">
              <w:rPr>
                <w:rFonts w:cs="Tahoma"/>
                <w:b/>
                <w:sz w:val="22"/>
                <w:szCs w:val="22"/>
                <w:lang w:val="es-ES_tradnl"/>
              </w:rPr>
              <w:t xml:space="preserve">1.- Medios de comunicación. </w:t>
            </w:r>
            <w:r w:rsidRPr="00734BB1">
              <w:rPr>
                <w:rFonts w:cs="Tahoma"/>
                <w:sz w:val="22"/>
                <w:szCs w:val="22"/>
                <w:lang w:val="es-ES_tradnl"/>
              </w:rPr>
              <w:t xml:space="preserve">Influencia en la nutrición y efectos en la salud. </w:t>
            </w:r>
          </w:p>
          <w:p w:rsidR="00D00E01" w:rsidRPr="00734BB1" w:rsidRDefault="00D00E01" w:rsidP="004919F3">
            <w:pPr>
              <w:spacing w:after="0" w:line="240" w:lineRule="auto"/>
            </w:pPr>
          </w:p>
        </w:tc>
      </w:tr>
    </w:tbl>
    <w:p w:rsidR="00D00E01" w:rsidRPr="00734BB1" w:rsidRDefault="00D00E01" w:rsidP="008B71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00E01" w:rsidRPr="00734BB1" w:rsidTr="004919F3">
        <w:tc>
          <w:tcPr>
            <w:tcW w:w="8644" w:type="dxa"/>
            <w:shd w:val="clear" w:color="auto" w:fill="C2D69B"/>
          </w:tcPr>
          <w:p w:rsidR="00D00E01" w:rsidRPr="00734BB1" w:rsidRDefault="00D00E01" w:rsidP="004919F3">
            <w:pPr>
              <w:spacing w:after="0" w:line="240" w:lineRule="auto"/>
            </w:pPr>
            <w:r w:rsidRPr="00734BB1">
              <w:t>METODO DOCENTE</w:t>
            </w:r>
          </w:p>
        </w:tc>
      </w:tr>
      <w:tr w:rsidR="00D00E01" w:rsidRPr="00734BB1" w:rsidTr="004919F3">
        <w:tc>
          <w:tcPr>
            <w:tcW w:w="8644" w:type="dxa"/>
          </w:tcPr>
          <w:p w:rsidR="00AB0CCB" w:rsidRPr="00734BB1" w:rsidRDefault="00AB0CCB" w:rsidP="00AB0CCB">
            <w:pPr>
              <w:pStyle w:val="Textoindependiente"/>
              <w:spacing w:before="240" w:line="360" w:lineRule="auto"/>
              <w:ind w:left="357"/>
              <w:rPr>
                <w:rFonts w:cs="Tahoma"/>
                <w:b/>
                <w:sz w:val="22"/>
                <w:szCs w:val="22"/>
                <w:lang w:val="es-ES_tradnl"/>
              </w:rPr>
            </w:pPr>
            <w:r w:rsidRPr="00734BB1">
              <w:rPr>
                <w:rFonts w:cs="Tahoma"/>
                <w:b/>
                <w:sz w:val="22"/>
                <w:szCs w:val="22"/>
                <w:lang w:val="es-ES_tradnl"/>
              </w:rPr>
              <w:t>Clase Magistral</w:t>
            </w:r>
          </w:p>
          <w:p w:rsidR="00AB0CCB" w:rsidRPr="00734BB1" w:rsidRDefault="00AB0CCB" w:rsidP="00AB0CCB">
            <w:pPr>
              <w:pStyle w:val="Textoindependiente"/>
              <w:spacing w:line="360" w:lineRule="auto"/>
              <w:ind w:left="720"/>
              <w:rPr>
                <w:rFonts w:cs="Tahoma"/>
                <w:sz w:val="22"/>
                <w:szCs w:val="22"/>
                <w:lang w:val="es-ES"/>
              </w:rPr>
            </w:pPr>
            <w:r w:rsidRPr="00734BB1">
              <w:rPr>
                <w:rFonts w:cs="Tahoma"/>
                <w:sz w:val="22"/>
                <w:szCs w:val="22"/>
                <w:lang w:val="es-ES"/>
              </w:rPr>
              <w:t>Explicación de fundamentos teóricos, haciendo uso de herramientas informáticas</w:t>
            </w:r>
          </w:p>
          <w:p w:rsidR="00AB0CCB" w:rsidRPr="00734BB1" w:rsidRDefault="00AB0CCB" w:rsidP="00AB0CCB">
            <w:pPr>
              <w:pStyle w:val="Textoindependiente"/>
              <w:spacing w:line="360" w:lineRule="auto"/>
              <w:ind w:left="357"/>
              <w:rPr>
                <w:rFonts w:cs="Tahoma"/>
                <w:b/>
                <w:sz w:val="22"/>
                <w:szCs w:val="22"/>
                <w:lang w:val="es-ES_tradnl"/>
              </w:rPr>
            </w:pPr>
            <w:r w:rsidRPr="00734BB1">
              <w:rPr>
                <w:rFonts w:cs="Tahoma"/>
                <w:b/>
                <w:sz w:val="22"/>
                <w:szCs w:val="22"/>
                <w:lang w:val="es-ES_tradnl"/>
              </w:rPr>
              <w:t>Clases prácticas y seminarios</w:t>
            </w:r>
          </w:p>
          <w:p w:rsidR="00AB0CCB" w:rsidRPr="00734BB1" w:rsidRDefault="00AB0CCB" w:rsidP="00AB0CCB">
            <w:pPr>
              <w:pStyle w:val="Textoindependiente"/>
              <w:spacing w:line="360" w:lineRule="auto"/>
              <w:ind w:left="720"/>
              <w:rPr>
                <w:rFonts w:cs="Tahoma"/>
                <w:sz w:val="22"/>
                <w:szCs w:val="22"/>
                <w:lang w:val="es-ES"/>
              </w:rPr>
            </w:pPr>
            <w:r w:rsidRPr="00734BB1">
              <w:rPr>
                <w:rFonts w:cs="Tahoma"/>
                <w:sz w:val="22"/>
                <w:szCs w:val="22"/>
                <w:lang w:val="es-ES"/>
              </w:rPr>
              <w:t>Aplicación a nivel experimental de los conocimientos adquiridos</w:t>
            </w:r>
          </w:p>
          <w:p w:rsidR="00AB0CCB" w:rsidRPr="00734BB1" w:rsidRDefault="00921B9A" w:rsidP="00AB0CCB">
            <w:pPr>
              <w:pStyle w:val="Textoindependiente"/>
              <w:spacing w:line="360" w:lineRule="auto"/>
              <w:ind w:left="720" w:right="313"/>
              <w:rPr>
                <w:rFonts w:cs="Tahoma"/>
                <w:sz w:val="22"/>
                <w:szCs w:val="22"/>
                <w:lang w:val="es-ES"/>
              </w:rPr>
            </w:pPr>
            <w:r w:rsidRPr="00734BB1">
              <w:rPr>
                <w:rFonts w:cs="Tahoma"/>
                <w:sz w:val="22"/>
                <w:szCs w:val="22"/>
                <w:lang w:val="es-ES"/>
              </w:rPr>
              <w:t>Elaboración, p</w:t>
            </w:r>
            <w:r w:rsidR="00AB0CCB" w:rsidRPr="00734BB1">
              <w:rPr>
                <w:rFonts w:cs="Tahoma"/>
                <w:sz w:val="22"/>
                <w:szCs w:val="22"/>
                <w:lang w:val="es-ES"/>
              </w:rPr>
              <w:t xml:space="preserve">resentación y discusión de </w:t>
            </w:r>
            <w:r w:rsidRPr="00734BB1">
              <w:rPr>
                <w:rFonts w:cs="Tahoma"/>
                <w:sz w:val="22"/>
                <w:szCs w:val="22"/>
                <w:lang w:val="es-ES"/>
              </w:rPr>
              <w:t>trabajos</w:t>
            </w:r>
            <w:r w:rsidR="00AB0CCB" w:rsidRPr="00734BB1">
              <w:rPr>
                <w:rFonts w:cs="Tahoma"/>
                <w:sz w:val="22"/>
                <w:szCs w:val="22"/>
                <w:lang w:val="es-ES"/>
              </w:rPr>
              <w:t>.</w:t>
            </w:r>
            <w:r w:rsidRPr="00734BB1">
              <w:rPr>
                <w:rFonts w:cs="Tahoma"/>
                <w:sz w:val="22"/>
                <w:szCs w:val="22"/>
                <w:lang w:val="es-ES"/>
              </w:rPr>
              <w:t xml:space="preserve"> Debates en el aula.</w:t>
            </w:r>
          </w:p>
          <w:p w:rsidR="00AB0CCB" w:rsidRPr="00734BB1" w:rsidRDefault="00AB0CCB" w:rsidP="00AB0CCB">
            <w:pPr>
              <w:pStyle w:val="Textoindependiente"/>
              <w:spacing w:line="360" w:lineRule="auto"/>
              <w:ind w:left="357"/>
              <w:rPr>
                <w:rFonts w:cs="Tahoma"/>
                <w:b/>
                <w:sz w:val="22"/>
                <w:szCs w:val="22"/>
                <w:lang w:val="es-ES_tradnl"/>
              </w:rPr>
            </w:pPr>
            <w:r w:rsidRPr="00734BB1">
              <w:rPr>
                <w:rFonts w:cs="Tahoma"/>
                <w:b/>
                <w:sz w:val="22"/>
                <w:szCs w:val="22"/>
                <w:lang w:val="es-ES_tradnl"/>
              </w:rPr>
              <w:t xml:space="preserve">Tutorías </w:t>
            </w:r>
          </w:p>
          <w:p w:rsidR="00D00E01" w:rsidRPr="00734BB1" w:rsidRDefault="00AB0CCB" w:rsidP="00092B41">
            <w:pPr>
              <w:pStyle w:val="Textoindependiente"/>
              <w:spacing w:line="360" w:lineRule="auto"/>
              <w:ind w:left="720"/>
              <w:rPr>
                <w:rFonts w:cs="Tahoma"/>
                <w:sz w:val="22"/>
                <w:szCs w:val="22"/>
                <w:lang w:val="es-ES"/>
              </w:rPr>
            </w:pPr>
            <w:r w:rsidRPr="00734BB1">
              <w:rPr>
                <w:rFonts w:cs="Tahoma"/>
                <w:sz w:val="22"/>
                <w:szCs w:val="22"/>
                <w:lang w:val="es-ES"/>
              </w:rPr>
              <w:t>Orientación y resolución de dudas</w:t>
            </w:r>
          </w:p>
        </w:tc>
      </w:tr>
    </w:tbl>
    <w:p w:rsidR="00D00E01" w:rsidRPr="00734BB1" w:rsidRDefault="00D00E01" w:rsidP="008B71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00E01" w:rsidRPr="00734BB1" w:rsidTr="004919F3">
        <w:tc>
          <w:tcPr>
            <w:tcW w:w="8644" w:type="dxa"/>
            <w:shd w:val="clear" w:color="auto" w:fill="C2D69B"/>
          </w:tcPr>
          <w:p w:rsidR="00D00E01" w:rsidRPr="00734BB1" w:rsidRDefault="00D00E01" w:rsidP="004919F3">
            <w:pPr>
              <w:spacing w:after="0" w:line="240" w:lineRule="auto"/>
            </w:pPr>
            <w:r w:rsidRPr="00734BB1">
              <w:t>CRITERIOS DE EVALUACIÓN</w:t>
            </w:r>
          </w:p>
        </w:tc>
      </w:tr>
      <w:tr w:rsidR="00D00E01" w:rsidRPr="00734BB1" w:rsidTr="004919F3">
        <w:tc>
          <w:tcPr>
            <w:tcW w:w="8644" w:type="dxa"/>
          </w:tcPr>
          <w:p w:rsidR="00092B41" w:rsidRPr="00734BB1" w:rsidRDefault="00092B41" w:rsidP="00092B41">
            <w:pPr>
              <w:pStyle w:val="Textoindependiente"/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spacing w:before="240" w:line="360" w:lineRule="auto"/>
              <w:ind w:hanging="720"/>
              <w:rPr>
                <w:rFonts w:cs="Tahoma"/>
                <w:sz w:val="22"/>
                <w:szCs w:val="22"/>
                <w:lang w:val="es-ES"/>
              </w:rPr>
            </w:pPr>
            <w:r w:rsidRPr="00734BB1">
              <w:rPr>
                <w:rFonts w:cs="Tahoma"/>
                <w:sz w:val="22"/>
                <w:szCs w:val="22"/>
                <w:lang w:val="es-ES"/>
              </w:rPr>
              <w:t>La asimilación de conocimientos teóricos se valorará a partir de pruebas escritas</w:t>
            </w:r>
            <w:r w:rsidR="00921B9A" w:rsidRPr="00734BB1">
              <w:rPr>
                <w:rFonts w:cs="Tahoma"/>
                <w:sz w:val="22"/>
                <w:szCs w:val="22"/>
                <w:lang w:val="es-ES"/>
              </w:rPr>
              <w:t>.</w:t>
            </w:r>
            <w:r w:rsidRPr="00734BB1">
              <w:rPr>
                <w:rFonts w:cs="Tahoma"/>
                <w:sz w:val="22"/>
                <w:szCs w:val="22"/>
                <w:lang w:val="es-ES"/>
              </w:rPr>
              <w:t xml:space="preserve"> </w:t>
            </w:r>
          </w:p>
          <w:p w:rsidR="00092B41" w:rsidRPr="00734BB1" w:rsidRDefault="00921B9A" w:rsidP="00092B41">
            <w:pPr>
              <w:pStyle w:val="Textoindependiente"/>
              <w:numPr>
                <w:ilvl w:val="0"/>
                <w:numId w:val="3"/>
              </w:numPr>
              <w:tabs>
                <w:tab w:val="clear" w:pos="1440"/>
                <w:tab w:val="num" w:pos="1080"/>
              </w:tabs>
              <w:spacing w:line="360" w:lineRule="auto"/>
              <w:ind w:hanging="720"/>
              <w:rPr>
                <w:rFonts w:cs="Tahoma"/>
                <w:sz w:val="22"/>
                <w:szCs w:val="22"/>
                <w:lang w:val="es-ES"/>
              </w:rPr>
            </w:pPr>
            <w:r w:rsidRPr="00734BB1">
              <w:rPr>
                <w:rFonts w:cs="Tahoma"/>
                <w:sz w:val="22"/>
                <w:szCs w:val="22"/>
                <w:lang w:val="es-ES"/>
              </w:rPr>
              <w:t>Valoración de los trabajos realizados en los seminarios.</w:t>
            </w:r>
          </w:p>
          <w:p w:rsidR="00D00E01" w:rsidRPr="00734BB1" w:rsidRDefault="00092B41" w:rsidP="00092B41">
            <w:pPr>
              <w:spacing w:after="120" w:line="240" w:lineRule="auto"/>
            </w:pPr>
            <w:r w:rsidRPr="00734BB1">
              <w:rPr>
                <w:rFonts w:cs="Tahoma"/>
              </w:rPr>
              <w:t>En cualquier caso se evaluará según la norma establecida y aprobada en cada momento por la Junta de Facultad.</w:t>
            </w:r>
          </w:p>
        </w:tc>
      </w:tr>
    </w:tbl>
    <w:p w:rsidR="00D00E01" w:rsidRPr="00734BB1" w:rsidRDefault="00D00E01" w:rsidP="008B71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00E01" w:rsidRPr="00734BB1" w:rsidTr="004919F3">
        <w:tc>
          <w:tcPr>
            <w:tcW w:w="8644" w:type="dxa"/>
            <w:shd w:val="clear" w:color="auto" w:fill="C2D69B"/>
          </w:tcPr>
          <w:p w:rsidR="00D00E01" w:rsidRPr="00734BB1" w:rsidRDefault="00D00E01" w:rsidP="004919F3">
            <w:pPr>
              <w:spacing w:after="0" w:line="240" w:lineRule="auto"/>
            </w:pPr>
            <w:r w:rsidRPr="00734BB1">
              <w:lastRenderedPageBreak/>
              <w:t>OTRA INFORMACIÓN RELEVANTE</w:t>
            </w:r>
          </w:p>
        </w:tc>
      </w:tr>
      <w:tr w:rsidR="00D00E01" w:rsidRPr="00734BB1" w:rsidTr="004919F3">
        <w:tc>
          <w:tcPr>
            <w:tcW w:w="8644" w:type="dxa"/>
          </w:tcPr>
          <w:p w:rsidR="00D00E01" w:rsidRPr="00734BB1" w:rsidRDefault="00D00E01" w:rsidP="004919F3">
            <w:pPr>
              <w:spacing w:after="0" w:line="240" w:lineRule="auto"/>
            </w:pPr>
          </w:p>
        </w:tc>
      </w:tr>
    </w:tbl>
    <w:p w:rsidR="00D00E01" w:rsidRPr="00734BB1" w:rsidRDefault="00D00E01" w:rsidP="008B7181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00E01" w:rsidRPr="00734BB1" w:rsidTr="004919F3">
        <w:tc>
          <w:tcPr>
            <w:tcW w:w="8644" w:type="dxa"/>
            <w:shd w:val="clear" w:color="auto" w:fill="C2D69B"/>
          </w:tcPr>
          <w:p w:rsidR="00D00E01" w:rsidRPr="00734BB1" w:rsidRDefault="00D00E01" w:rsidP="004919F3">
            <w:pPr>
              <w:spacing w:after="0" w:line="240" w:lineRule="auto"/>
            </w:pPr>
            <w:r w:rsidRPr="00734BB1">
              <w:t>BIBLIOGRAFÍA BÁSICA RECOMENDADA</w:t>
            </w:r>
          </w:p>
        </w:tc>
      </w:tr>
      <w:tr w:rsidR="00D00E01" w:rsidRPr="00734BB1" w:rsidTr="004919F3">
        <w:tc>
          <w:tcPr>
            <w:tcW w:w="8644" w:type="dxa"/>
          </w:tcPr>
          <w:p w:rsidR="00092B41" w:rsidRPr="00734BB1" w:rsidRDefault="00092B41" w:rsidP="00092B41">
            <w:pPr>
              <w:pStyle w:val="Textoindependiente"/>
              <w:numPr>
                <w:ilvl w:val="0"/>
                <w:numId w:val="4"/>
              </w:numPr>
              <w:tabs>
                <w:tab w:val="clear" w:pos="1420"/>
                <w:tab w:val="num" w:pos="709"/>
              </w:tabs>
              <w:spacing w:before="240" w:after="0" w:line="360" w:lineRule="auto"/>
              <w:ind w:left="709" w:right="618" w:hanging="443"/>
              <w:rPr>
                <w:rFonts w:cs="Tahoma"/>
                <w:sz w:val="22"/>
                <w:szCs w:val="22"/>
                <w:lang w:val="es-ES"/>
              </w:rPr>
            </w:pPr>
            <w:proofErr w:type="spellStart"/>
            <w:r w:rsidRPr="00734BB1">
              <w:rPr>
                <w:rFonts w:cs="Tahoma"/>
                <w:sz w:val="22"/>
                <w:szCs w:val="22"/>
                <w:lang w:val="es-ES"/>
              </w:rPr>
              <w:t>Almodovar</w:t>
            </w:r>
            <w:proofErr w:type="spellEnd"/>
            <w:r w:rsidRPr="00734BB1">
              <w:rPr>
                <w:rFonts w:cs="Tahoma"/>
                <w:sz w:val="22"/>
                <w:szCs w:val="22"/>
                <w:lang w:val="es-ES"/>
              </w:rPr>
              <w:t xml:space="preserve"> Miguel Ángel (2003). El Hambre en España. Ed. </w:t>
            </w:r>
            <w:proofErr w:type="spellStart"/>
            <w:r w:rsidRPr="00734BB1">
              <w:rPr>
                <w:rFonts w:cs="Tahoma"/>
                <w:sz w:val="22"/>
                <w:szCs w:val="22"/>
                <w:lang w:val="es-ES"/>
              </w:rPr>
              <w:t>Oberon</w:t>
            </w:r>
            <w:proofErr w:type="spellEnd"/>
          </w:p>
          <w:p w:rsidR="00092B41" w:rsidRPr="00734BB1" w:rsidRDefault="00092B41" w:rsidP="00092B41">
            <w:pPr>
              <w:pStyle w:val="Textoindependiente"/>
              <w:numPr>
                <w:ilvl w:val="0"/>
                <w:numId w:val="4"/>
              </w:numPr>
              <w:tabs>
                <w:tab w:val="clear" w:pos="1420"/>
                <w:tab w:val="num" w:pos="709"/>
              </w:tabs>
              <w:spacing w:after="0" w:line="360" w:lineRule="auto"/>
              <w:ind w:left="709" w:right="618" w:hanging="443"/>
              <w:rPr>
                <w:rFonts w:cs="Tahoma"/>
                <w:sz w:val="22"/>
                <w:szCs w:val="22"/>
                <w:lang w:val="es-ES"/>
              </w:rPr>
            </w:pPr>
            <w:r w:rsidRPr="00734BB1">
              <w:rPr>
                <w:rFonts w:cs="Tahoma"/>
                <w:sz w:val="22"/>
                <w:szCs w:val="22"/>
                <w:lang w:val="es-ES"/>
              </w:rPr>
              <w:t>Aguilera, C (1997). Historia de la alimentación mediterránea. Ed. Complutense. Madrid</w:t>
            </w:r>
          </w:p>
          <w:p w:rsidR="00092B41" w:rsidRPr="00734BB1" w:rsidRDefault="00092B41" w:rsidP="00092B41">
            <w:pPr>
              <w:pStyle w:val="Textoindependiente"/>
              <w:numPr>
                <w:ilvl w:val="0"/>
                <w:numId w:val="4"/>
              </w:numPr>
              <w:tabs>
                <w:tab w:val="clear" w:pos="1420"/>
                <w:tab w:val="num" w:pos="709"/>
              </w:tabs>
              <w:spacing w:after="0" w:line="360" w:lineRule="auto"/>
              <w:ind w:left="709" w:right="618" w:hanging="443"/>
              <w:rPr>
                <w:rFonts w:cs="Tahoma"/>
                <w:sz w:val="22"/>
                <w:szCs w:val="22"/>
                <w:lang w:val="es-ES"/>
              </w:rPr>
            </w:pPr>
            <w:r w:rsidRPr="00734BB1">
              <w:rPr>
                <w:rFonts w:cs="Tahoma"/>
                <w:sz w:val="22"/>
                <w:szCs w:val="22"/>
                <w:lang w:val="es-ES"/>
              </w:rPr>
              <w:t>Alcalá-Zamora, J (1994). La vida cotidiana en la España de Velásquez. Ed. Temas de Hoy. Madrid</w:t>
            </w:r>
          </w:p>
          <w:p w:rsidR="00092B41" w:rsidRPr="00734BB1" w:rsidRDefault="00092B41" w:rsidP="00092B41">
            <w:pPr>
              <w:pStyle w:val="Textoindependiente"/>
              <w:numPr>
                <w:ilvl w:val="0"/>
                <w:numId w:val="4"/>
              </w:numPr>
              <w:tabs>
                <w:tab w:val="clear" w:pos="1420"/>
                <w:tab w:val="num" w:pos="709"/>
              </w:tabs>
              <w:spacing w:after="0" w:line="360" w:lineRule="auto"/>
              <w:ind w:left="709" w:right="618" w:hanging="443"/>
              <w:rPr>
                <w:rFonts w:cs="Tahoma"/>
                <w:sz w:val="22"/>
                <w:szCs w:val="22"/>
                <w:lang w:val="es-ES"/>
              </w:rPr>
            </w:pPr>
            <w:r w:rsidRPr="00734BB1">
              <w:rPr>
                <w:rFonts w:cs="Tahoma"/>
                <w:sz w:val="22"/>
                <w:szCs w:val="22"/>
                <w:lang w:val="es-ES"/>
              </w:rPr>
              <w:t xml:space="preserve">Contreras, J (1993) “Antropología de la alimentación” </w:t>
            </w:r>
            <w:proofErr w:type="spellStart"/>
            <w:r w:rsidRPr="00734BB1">
              <w:rPr>
                <w:rFonts w:cs="Tahoma"/>
                <w:sz w:val="22"/>
                <w:szCs w:val="22"/>
                <w:lang w:val="es-ES"/>
              </w:rPr>
              <w:t>Eudema</w:t>
            </w:r>
            <w:proofErr w:type="spellEnd"/>
            <w:r w:rsidRPr="00734BB1">
              <w:rPr>
                <w:rFonts w:cs="Tahoma"/>
                <w:sz w:val="22"/>
                <w:szCs w:val="22"/>
                <w:lang w:val="es-ES"/>
              </w:rPr>
              <w:t>, S.A. Salamanca</w:t>
            </w:r>
          </w:p>
          <w:p w:rsidR="00092B41" w:rsidRPr="00734BB1" w:rsidRDefault="00092B41" w:rsidP="00092B41">
            <w:pPr>
              <w:pStyle w:val="Textoindependiente"/>
              <w:numPr>
                <w:ilvl w:val="0"/>
                <w:numId w:val="4"/>
              </w:numPr>
              <w:tabs>
                <w:tab w:val="clear" w:pos="1420"/>
                <w:tab w:val="num" w:pos="709"/>
              </w:tabs>
              <w:spacing w:after="0" w:line="360" w:lineRule="auto"/>
              <w:ind w:left="709" w:right="618" w:hanging="443"/>
              <w:rPr>
                <w:rFonts w:cs="Tahoma"/>
                <w:sz w:val="22"/>
                <w:szCs w:val="22"/>
                <w:lang w:val="es-ES"/>
              </w:rPr>
            </w:pPr>
            <w:r w:rsidRPr="00734BB1">
              <w:rPr>
                <w:rFonts w:cs="Tahoma"/>
                <w:sz w:val="22"/>
                <w:szCs w:val="22"/>
                <w:lang w:val="es-ES"/>
              </w:rPr>
              <w:t>Contreras, J (1995). “Alimentación y Cultura. Necesidades, gustos y costumbres.” U.B</w:t>
            </w:r>
          </w:p>
          <w:p w:rsidR="00092B41" w:rsidRPr="00734BB1" w:rsidRDefault="00092B41" w:rsidP="00092B41">
            <w:pPr>
              <w:pStyle w:val="Textoindependiente"/>
              <w:numPr>
                <w:ilvl w:val="0"/>
                <w:numId w:val="4"/>
              </w:numPr>
              <w:tabs>
                <w:tab w:val="clear" w:pos="1420"/>
                <w:tab w:val="num" w:pos="709"/>
              </w:tabs>
              <w:spacing w:after="0" w:line="360" w:lineRule="auto"/>
              <w:ind w:left="709" w:right="618" w:hanging="443"/>
              <w:rPr>
                <w:rFonts w:cs="Tahoma"/>
                <w:sz w:val="22"/>
                <w:szCs w:val="22"/>
              </w:rPr>
            </w:pPr>
            <w:r w:rsidRPr="00734BB1">
              <w:rPr>
                <w:rFonts w:cs="Tahoma"/>
                <w:sz w:val="22"/>
                <w:szCs w:val="22"/>
                <w:lang w:val="es-ES"/>
              </w:rPr>
              <w:t xml:space="preserve">Cruz </w:t>
            </w:r>
            <w:proofErr w:type="spellStart"/>
            <w:r w:rsidRPr="00734BB1">
              <w:rPr>
                <w:rFonts w:cs="Tahoma"/>
                <w:sz w:val="22"/>
                <w:szCs w:val="22"/>
                <w:lang w:val="es-ES"/>
              </w:rPr>
              <w:t>Cruz</w:t>
            </w:r>
            <w:proofErr w:type="spellEnd"/>
            <w:r w:rsidRPr="00734BB1">
              <w:rPr>
                <w:rFonts w:cs="Tahoma"/>
                <w:sz w:val="22"/>
                <w:szCs w:val="22"/>
                <w:lang w:val="es-ES"/>
              </w:rPr>
              <w:t xml:space="preserve">, J (1991) “Alimentación y cultura. Antropología de la conducta </w:t>
            </w:r>
            <w:proofErr w:type="spellStart"/>
            <w:r w:rsidRPr="00734BB1">
              <w:rPr>
                <w:rFonts w:cs="Tahoma"/>
                <w:sz w:val="22"/>
                <w:szCs w:val="22"/>
                <w:lang w:val="es-ES"/>
              </w:rPr>
              <w:t>alimentaría</w:t>
            </w:r>
            <w:proofErr w:type="spellEnd"/>
            <w:r w:rsidRPr="00734BB1">
              <w:rPr>
                <w:rFonts w:cs="Tahoma"/>
                <w:sz w:val="22"/>
                <w:szCs w:val="22"/>
                <w:lang w:val="es-ES"/>
              </w:rPr>
              <w:t xml:space="preserve">”. </w:t>
            </w:r>
            <w:proofErr w:type="spellStart"/>
            <w:r w:rsidRPr="00734BB1">
              <w:rPr>
                <w:rFonts w:cs="Tahoma"/>
                <w:sz w:val="22"/>
                <w:szCs w:val="22"/>
              </w:rPr>
              <w:t>Eunsa</w:t>
            </w:r>
            <w:proofErr w:type="spellEnd"/>
            <w:r w:rsidRPr="00734BB1">
              <w:rPr>
                <w:rFonts w:cs="Tahoma"/>
                <w:sz w:val="22"/>
                <w:szCs w:val="22"/>
              </w:rPr>
              <w:t>. Pamplona</w:t>
            </w:r>
          </w:p>
          <w:p w:rsidR="00092B41" w:rsidRPr="00734BB1" w:rsidRDefault="00092B41" w:rsidP="00092B41">
            <w:pPr>
              <w:pStyle w:val="Textoindependiente"/>
              <w:numPr>
                <w:ilvl w:val="0"/>
                <w:numId w:val="4"/>
              </w:numPr>
              <w:tabs>
                <w:tab w:val="clear" w:pos="1420"/>
                <w:tab w:val="num" w:pos="709"/>
              </w:tabs>
              <w:spacing w:after="0" w:line="360" w:lineRule="auto"/>
              <w:ind w:left="709" w:right="618" w:hanging="443"/>
              <w:rPr>
                <w:rFonts w:cs="Tahoma"/>
                <w:sz w:val="22"/>
                <w:szCs w:val="22"/>
                <w:lang w:val="es-ES"/>
              </w:rPr>
            </w:pPr>
            <w:r w:rsidRPr="00734BB1">
              <w:rPr>
                <w:rFonts w:cs="Tahoma"/>
                <w:sz w:val="22"/>
                <w:szCs w:val="22"/>
                <w:lang w:val="es-ES"/>
              </w:rPr>
              <w:t xml:space="preserve">Cruz </w:t>
            </w:r>
            <w:proofErr w:type="spellStart"/>
            <w:r w:rsidRPr="00734BB1">
              <w:rPr>
                <w:rFonts w:cs="Tahoma"/>
                <w:sz w:val="22"/>
                <w:szCs w:val="22"/>
                <w:lang w:val="es-ES"/>
              </w:rPr>
              <w:t>Cruz</w:t>
            </w:r>
            <w:proofErr w:type="spellEnd"/>
            <w:r w:rsidRPr="00734BB1">
              <w:rPr>
                <w:rFonts w:cs="Tahoma"/>
                <w:sz w:val="22"/>
                <w:szCs w:val="22"/>
                <w:lang w:val="es-ES"/>
              </w:rPr>
              <w:t xml:space="preserve">, J (1997). La Dietética Medieval. La Val de </w:t>
            </w:r>
            <w:proofErr w:type="spellStart"/>
            <w:r w:rsidRPr="00734BB1">
              <w:rPr>
                <w:rFonts w:cs="Tahoma"/>
                <w:sz w:val="22"/>
                <w:szCs w:val="22"/>
                <w:lang w:val="es-ES"/>
              </w:rPr>
              <w:t>Onsera</w:t>
            </w:r>
            <w:proofErr w:type="spellEnd"/>
            <w:r w:rsidRPr="00734BB1">
              <w:rPr>
                <w:rFonts w:cs="Tahoma"/>
                <w:sz w:val="22"/>
                <w:szCs w:val="22"/>
                <w:lang w:val="es-ES"/>
              </w:rPr>
              <w:t>. Huesca</w:t>
            </w:r>
          </w:p>
          <w:p w:rsidR="00092B41" w:rsidRPr="00734BB1" w:rsidRDefault="00092B41" w:rsidP="00092B41">
            <w:pPr>
              <w:pStyle w:val="Textoindependiente"/>
              <w:numPr>
                <w:ilvl w:val="0"/>
                <w:numId w:val="4"/>
              </w:numPr>
              <w:tabs>
                <w:tab w:val="clear" w:pos="1420"/>
                <w:tab w:val="num" w:pos="709"/>
              </w:tabs>
              <w:spacing w:after="0" w:line="360" w:lineRule="auto"/>
              <w:ind w:left="709" w:right="618" w:hanging="443"/>
              <w:rPr>
                <w:rFonts w:cs="Tahoma"/>
                <w:sz w:val="22"/>
                <w:szCs w:val="22"/>
                <w:lang w:val="es-ES"/>
              </w:rPr>
            </w:pPr>
            <w:proofErr w:type="spellStart"/>
            <w:r w:rsidRPr="00734BB1">
              <w:rPr>
                <w:rFonts w:cs="Tahoma"/>
                <w:sz w:val="22"/>
                <w:szCs w:val="22"/>
              </w:rPr>
              <w:t>Derache</w:t>
            </w:r>
            <w:proofErr w:type="spellEnd"/>
            <w:r w:rsidRPr="00734BB1">
              <w:rPr>
                <w:rFonts w:cs="Tahoma"/>
                <w:sz w:val="22"/>
                <w:szCs w:val="22"/>
              </w:rPr>
              <w:t xml:space="preserve">, R (1994) “Science et arts </w:t>
            </w:r>
            <w:proofErr w:type="spellStart"/>
            <w:r w:rsidRPr="00734BB1">
              <w:rPr>
                <w:rFonts w:cs="Tahoma"/>
                <w:sz w:val="22"/>
                <w:szCs w:val="22"/>
              </w:rPr>
              <w:t>culinaires</w:t>
            </w:r>
            <w:proofErr w:type="spellEnd"/>
            <w:r w:rsidRPr="00734BB1">
              <w:rPr>
                <w:rFonts w:cs="Tahoma"/>
                <w:sz w:val="22"/>
                <w:szCs w:val="22"/>
              </w:rPr>
              <w:t xml:space="preserve">. </w:t>
            </w:r>
            <w:r w:rsidRPr="00734BB1">
              <w:rPr>
                <w:rFonts w:cs="Tahoma"/>
                <w:sz w:val="22"/>
                <w:szCs w:val="22"/>
                <w:lang w:val="es-ES"/>
              </w:rPr>
              <w:t xml:space="preserve">De la </w:t>
            </w:r>
            <w:proofErr w:type="spellStart"/>
            <w:r w:rsidRPr="00734BB1">
              <w:rPr>
                <w:rFonts w:cs="Tahoma"/>
                <w:sz w:val="22"/>
                <w:szCs w:val="22"/>
                <w:lang w:val="es-ES"/>
              </w:rPr>
              <w:t>cueillette</w:t>
            </w:r>
            <w:proofErr w:type="spellEnd"/>
            <w:r w:rsidRPr="00734BB1">
              <w:rPr>
                <w:rFonts w:cs="Tahoma"/>
                <w:sz w:val="22"/>
                <w:szCs w:val="22"/>
                <w:lang w:val="es-ES"/>
              </w:rPr>
              <w:t xml:space="preserve"> á la </w:t>
            </w:r>
            <w:proofErr w:type="spellStart"/>
            <w:r w:rsidRPr="00734BB1">
              <w:rPr>
                <w:rFonts w:cs="Tahoma"/>
                <w:sz w:val="22"/>
                <w:szCs w:val="22"/>
                <w:lang w:val="es-ES"/>
              </w:rPr>
              <w:t>gastronomie</w:t>
            </w:r>
            <w:proofErr w:type="spellEnd"/>
            <w:r w:rsidRPr="00734BB1">
              <w:rPr>
                <w:rFonts w:cs="Tahoma"/>
                <w:sz w:val="22"/>
                <w:szCs w:val="22"/>
                <w:lang w:val="es-ES"/>
              </w:rPr>
              <w:t xml:space="preserve">” </w:t>
            </w:r>
            <w:proofErr w:type="spellStart"/>
            <w:r w:rsidRPr="00734BB1">
              <w:rPr>
                <w:rFonts w:cs="Tahoma"/>
                <w:sz w:val="22"/>
                <w:szCs w:val="22"/>
                <w:lang w:val="es-ES"/>
              </w:rPr>
              <w:t>Lavoasier</w:t>
            </w:r>
            <w:proofErr w:type="spellEnd"/>
            <w:r w:rsidRPr="00734BB1">
              <w:rPr>
                <w:rFonts w:cs="Tahoma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34BB1">
              <w:rPr>
                <w:rFonts w:cs="Tahoma"/>
                <w:sz w:val="22"/>
                <w:szCs w:val="22"/>
                <w:lang w:val="es-ES"/>
              </w:rPr>
              <w:t>Tec</w:t>
            </w:r>
            <w:proofErr w:type="spellEnd"/>
            <w:r w:rsidRPr="00734BB1">
              <w:rPr>
                <w:rFonts w:cs="Tahoma"/>
                <w:sz w:val="22"/>
                <w:szCs w:val="22"/>
                <w:lang w:val="es-ES"/>
              </w:rPr>
              <w:t xml:space="preserve"> &amp; Doc. Paris</w:t>
            </w:r>
          </w:p>
          <w:p w:rsidR="00092B41" w:rsidRPr="00734BB1" w:rsidRDefault="00092B41" w:rsidP="00092B41">
            <w:pPr>
              <w:pStyle w:val="Textoindependiente"/>
              <w:numPr>
                <w:ilvl w:val="0"/>
                <w:numId w:val="4"/>
              </w:numPr>
              <w:tabs>
                <w:tab w:val="clear" w:pos="1420"/>
                <w:tab w:val="num" w:pos="709"/>
              </w:tabs>
              <w:spacing w:after="0" w:line="360" w:lineRule="auto"/>
              <w:ind w:left="709" w:right="618" w:hanging="443"/>
              <w:rPr>
                <w:rFonts w:cs="Tahoma"/>
                <w:sz w:val="22"/>
                <w:szCs w:val="22"/>
                <w:lang w:val="es-ES"/>
              </w:rPr>
            </w:pPr>
            <w:proofErr w:type="spellStart"/>
            <w:r w:rsidRPr="00734BB1">
              <w:rPr>
                <w:rFonts w:cs="Tahoma"/>
                <w:sz w:val="22"/>
                <w:szCs w:val="22"/>
                <w:lang w:val="es-ES"/>
              </w:rPr>
              <w:t>Flandrin</w:t>
            </w:r>
            <w:proofErr w:type="spellEnd"/>
            <w:r w:rsidRPr="00734BB1">
              <w:rPr>
                <w:rFonts w:cs="Tahoma"/>
                <w:sz w:val="22"/>
                <w:szCs w:val="22"/>
                <w:lang w:val="es-ES"/>
              </w:rPr>
              <w:t xml:space="preserve"> J-L y </w:t>
            </w:r>
            <w:proofErr w:type="spellStart"/>
            <w:r w:rsidRPr="00734BB1">
              <w:rPr>
                <w:rFonts w:cs="Tahoma"/>
                <w:sz w:val="22"/>
                <w:szCs w:val="22"/>
                <w:lang w:val="es-ES"/>
              </w:rPr>
              <w:t>Montanari</w:t>
            </w:r>
            <w:proofErr w:type="spellEnd"/>
            <w:r w:rsidRPr="00734BB1">
              <w:rPr>
                <w:rFonts w:cs="Tahoma"/>
                <w:sz w:val="22"/>
                <w:szCs w:val="22"/>
                <w:lang w:val="es-ES"/>
              </w:rPr>
              <w:t xml:space="preserve"> , M (2004). «Historia de la Alimentación”. Ediciones </w:t>
            </w:r>
            <w:proofErr w:type="spellStart"/>
            <w:r w:rsidRPr="00734BB1">
              <w:rPr>
                <w:rFonts w:cs="Tahoma"/>
                <w:sz w:val="22"/>
                <w:szCs w:val="22"/>
                <w:lang w:val="es-ES"/>
              </w:rPr>
              <w:t>Trea</w:t>
            </w:r>
            <w:proofErr w:type="spellEnd"/>
            <w:r w:rsidRPr="00734BB1">
              <w:rPr>
                <w:rFonts w:cs="Tahoma"/>
                <w:sz w:val="22"/>
                <w:szCs w:val="22"/>
                <w:lang w:val="es-ES"/>
              </w:rPr>
              <w:t xml:space="preserve"> S.L.</w:t>
            </w:r>
          </w:p>
          <w:p w:rsidR="00092B41" w:rsidRPr="00734BB1" w:rsidRDefault="00092B41" w:rsidP="00092B41">
            <w:pPr>
              <w:pStyle w:val="Textoindependiente"/>
              <w:numPr>
                <w:ilvl w:val="0"/>
                <w:numId w:val="4"/>
              </w:numPr>
              <w:tabs>
                <w:tab w:val="clear" w:pos="1420"/>
                <w:tab w:val="num" w:pos="709"/>
              </w:tabs>
              <w:spacing w:after="0" w:line="360" w:lineRule="auto"/>
              <w:ind w:left="709" w:right="618" w:hanging="443"/>
              <w:rPr>
                <w:rFonts w:cs="Tahoma"/>
                <w:sz w:val="22"/>
                <w:szCs w:val="22"/>
                <w:lang w:val="es-ES"/>
              </w:rPr>
            </w:pPr>
            <w:r w:rsidRPr="00734BB1">
              <w:rPr>
                <w:rFonts w:cs="Tahoma"/>
                <w:sz w:val="22"/>
                <w:szCs w:val="22"/>
                <w:lang w:val="es-ES"/>
              </w:rPr>
              <w:t>Harris, M (1989 – 1990) Bueno para comer. Alianza Editorial. El Libro de bolsillo. Madrid</w:t>
            </w:r>
          </w:p>
          <w:p w:rsidR="00092B41" w:rsidRPr="00734BB1" w:rsidRDefault="00092B41" w:rsidP="00092B41">
            <w:pPr>
              <w:pStyle w:val="Textoindependiente"/>
              <w:numPr>
                <w:ilvl w:val="0"/>
                <w:numId w:val="4"/>
              </w:numPr>
              <w:tabs>
                <w:tab w:val="clear" w:pos="1420"/>
                <w:tab w:val="num" w:pos="709"/>
              </w:tabs>
              <w:spacing w:after="0" w:line="360" w:lineRule="auto"/>
              <w:ind w:left="709" w:right="618" w:hanging="443"/>
              <w:rPr>
                <w:rFonts w:cs="Tahoma"/>
                <w:sz w:val="22"/>
                <w:szCs w:val="22"/>
                <w:lang w:val="es-ES"/>
              </w:rPr>
            </w:pPr>
            <w:r w:rsidRPr="00734BB1">
              <w:rPr>
                <w:rFonts w:cs="Tahoma"/>
                <w:sz w:val="22"/>
                <w:szCs w:val="22"/>
                <w:lang w:val="es-ES"/>
              </w:rPr>
              <w:t xml:space="preserve">Pérez- </w:t>
            </w:r>
            <w:proofErr w:type="spellStart"/>
            <w:r w:rsidRPr="00734BB1">
              <w:rPr>
                <w:rFonts w:cs="Tahoma"/>
                <w:sz w:val="22"/>
                <w:szCs w:val="22"/>
                <w:lang w:val="es-ES"/>
              </w:rPr>
              <w:t>Sampper</w:t>
            </w:r>
            <w:proofErr w:type="spellEnd"/>
            <w:r w:rsidRPr="00734BB1">
              <w:rPr>
                <w:rFonts w:cs="Tahoma"/>
                <w:sz w:val="22"/>
                <w:szCs w:val="22"/>
                <w:lang w:val="es-ES"/>
              </w:rPr>
              <w:t xml:space="preserve">, Mª Ángeles (1998). La alimentación en el Siglo de Oro. Ed. Val de </w:t>
            </w:r>
            <w:proofErr w:type="spellStart"/>
            <w:r w:rsidRPr="00734BB1">
              <w:rPr>
                <w:rFonts w:cs="Tahoma"/>
                <w:sz w:val="22"/>
                <w:szCs w:val="22"/>
                <w:lang w:val="es-ES"/>
              </w:rPr>
              <w:t>Onsera</w:t>
            </w:r>
            <w:proofErr w:type="spellEnd"/>
            <w:r w:rsidRPr="00734BB1">
              <w:rPr>
                <w:rFonts w:cs="Tahoma"/>
                <w:sz w:val="22"/>
                <w:szCs w:val="22"/>
                <w:lang w:val="es-ES"/>
              </w:rPr>
              <w:t>. Huesca</w:t>
            </w:r>
          </w:p>
          <w:p w:rsidR="00092B41" w:rsidRPr="00734BB1" w:rsidRDefault="00092B41" w:rsidP="00092B41">
            <w:pPr>
              <w:pStyle w:val="Textoindependiente"/>
              <w:numPr>
                <w:ilvl w:val="0"/>
                <w:numId w:val="4"/>
              </w:numPr>
              <w:tabs>
                <w:tab w:val="clear" w:pos="1420"/>
                <w:tab w:val="num" w:pos="709"/>
              </w:tabs>
              <w:spacing w:after="0" w:line="360" w:lineRule="auto"/>
              <w:ind w:left="709" w:right="618" w:hanging="443"/>
              <w:rPr>
                <w:rFonts w:cs="Tahoma"/>
                <w:sz w:val="22"/>
                <w:szCs w:val="22"/>
                <w:lang w:val="es-ES"/>
              </w:rPr>
            </w:pPr>
            <w:proofErr w:type="spellStart"/>
            <w:r w:rsidRPr="00734BB1">
              <w:rPr>
                <w:rFonts w:cs="Tahoma"/>
                <w:sz w:val="22"/>
                <w:szCs w:val="22"/>
                <w:lang w:val="es-ES"/>
              </w:rPr>
              <w:t>Ritchie</w:t>
            </w:r>
            <w:proofErr w:type="spellEnd"/>
            <w:r w:rsidRPr="00734BB1">
              <w:rPr>
                <w:rFonts w:cs="Tahoma"/>
                <w:sz w:val="22"/>
                <w:szCs w:val="22"/>
                <w:lang w:val="es-ES"/>
              </w:rPr>
              <w:t>, C.I.A. (1986) “Comida y civilización” Alianza Editorial. El libro de Bolsillo. Madrid</w:t>
            </w:r>
          </w:p>
          <w:p w:rsidR="00092B41" w:rsidRPr="00734BB1" w:rsidRDefault="00092B41" w:rsidP="00092B41">
            <w:pPr>
              <w:pStyle w:val="Textoindependiente"/>
              <w:numPr>
                <w:ilvl w:val="0"/>
                <w:numId w:val="4"/>
              </w:numPr>
              <w:tabs>
                <w:tab w:val="clear" w:pos="1420"/>
                <w:tab w:val="num" w:pos="709"/>
              </w:tabs>
              <w:spacing w:after="0" w:line="360" w:lineRule="auto"/>
              <w:ind w:left="709" w:right="618" w:hanging="443"/>
              <w:rPr>
                <w:rFonts w:cs="Tahoma"/>
                <w:sz w:val="22"/>
                <w:szCs w:val="22"/>
                <w:lang w:val="es-ES"/>
              </w:rPr>
            </w:pPr>
            <w:proofErr w:type="spellStart"/>
            <w:r w:rsidRPr="00734BB1">
              <w:rPr>
                <w:rFonts w:cs="Tahoma"/>
                <w:sz w:val="22"/>
                <w:szCs w:val="22"/>
                <w:lang w:val="es-ES"/>
              </w:rPr>
              <w:t>Toussaint</w:t>
            </w:r>
            <w:proofErr w:type="spellEnd"/>
            <w:r w:rsidRPr="00734BB1">
              <w:rPr>
                <w:rFonts w:cs="Tahoma"/>
                <w:sz w:val="22"/>
                <w:szCs w:val="22"/>
                <w:lang w:val="es-ES"/>
              </w:rPr>
              <w:t xml:space="preserve"> – </w:t>
            </w:r>
            <w:proofErr w:type="spellStart"/>
            <w:r w:rsidRPr="00734BB1">
              <w:rPr>
                <w:rFonts w:cs="Tahoma"/>
                <w:sz w:val="22"/>
                <w:szCs w:val="22"/>
                <w:lang w:val="es-ES"/>
              </w:rPr>
              <w:t>Samat</w:t>
            </w:r>
            <w:proofErr w:type="spellEnd"/>
            <w:r w:rsidRPr="00734BB1">
              <w:rPr>
                <w:rFonts w:cs="Tahoma"/>
                <w:sz w:val="22"/>
                <w:szCs w:val="22"/>
                <w:lang w:val="es-ES"/>
              </w:rPr>
              <w:t>, M Historia natural y mortal de los alimentos. Alianza Editorial Libro de bolsillo Madrid (varios números)</w:t>
            </w:r>
          </w:p>
          <w:p w:rsidR="00092B41" w:rsidRPr="00734BB1" w:rsidRDefault="00092B41" w:rsidP="00092B41">
            <w:pPr>
              <w:pStyle w:val="Textoindependiente"/>
              <w:numPr>
                <w:ilvl w:val="0"/>
                <w:numId w:val="4"/>
              </w:numPr>
              <w:tabs>
                <w:tab w:val="clear" w:pos="1420"/>
                <w:tab w:val="num" w:pos="709"/>
              </w:tabs>
              <w:spacing w:after="0" w:line="360" w:lineRule="auto"/>
              <w:ind w:left="709" w:right="618" w:hanging="443"/>
              <w:rPr>
                <w:rFonts w:cs="Tahoma"/>
                <w:sz w:val="22"/>
                <w:szCs w:val="22"/>
                <w:lang w:val="en-GB"/>
              </w:rPr>
            </w:pPr>
            <w:r w:rsidRPr="00734BB1">
              <w:rPr>
                <w:rFonts w:cs="Tahoma"/>
                <w:sz w:val="22"/>
                <w:szCs w:val="22"/>
              </w:rPr>
              <w:t xml:space="preserve">Toussaint – </w:t>
            </w:r>
            <w:proofErr w:type="spellStart"/>
            <w:r w:rsidRPr="00734BB1">
              <w:rPr>
                <w:rFonts w:cs="Tahoma"/>
                <w:sz w:val="22"/>
                <w:szCs w:val="22"/>
              </w:rPr>
              <w:t>Samat</w:t>
            </w:r>
            <w:proofErr w:type="spellEnd"/>
            <w:r w:rsidRPr="00734BB1">
              <w:rPr>
                <w:rFonts w:cs="Tahoma"/>
                <w:sz w:val="22"/>
                <w:szCs w:val="22"/>
              </w:rPr>
              <w:t xml:space="preserve">, M (2009). “A History </w:t>
            </w:r>
            <w:r w:rsidRPr="00734BB1">
              <w:rPr>
                <w:rFonts w:cs="Tahoma"/>
                <w:sz w:val="22"/>
                <w:szCs w:val="22"/>
                <w:lang w:val="en-GB"/>
              </w:rPr>
              <w:t>of Food” Wiley-Blackwell. U.K</w:t>
            </w:r>
          </w:p>
          <w:p w:rsidR="00D00E01" w:rsidRPr="00734BB1" w:rsidRDefault="00D00E01" w:rsidP="004919F3">
            <w:pPr>
              <w:spacing w:after="0" w:line="240" w:lineRule="auto"/>
            </w:pPr>
          </w:p>
        </w:tc>
      </w:tr>
    </w:tbl>
    <w:p w:rsidR="00D00E01" w:rsidRPr="00734BB1" w:rsidRDefault="00D00E01" w:rsidP="008B7181">
      <w:pPr>
        <w:rPr>
          <w:lang w:val="en-US"/>
        </w:rPr>
      </w:pPr>
    </w:p>
    <w:sectPr w:rsidR="00D00E01" w:rsidRPr="00734BB1" w:rsidSect="00D45B59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EBC" w:rsidRDefault="00C63EBC" w:rsidP="00AA7CAE">
      <w:pPr>
        <w:spacing w:after="0" w:line="240" w:lineRule="auto"/>
      </w:pPr>
      <w:r>
        <w:separator/>
      </w:r>
    </w:p>
  </w:endnote>
  <w:endnote w:type="continuationSeparator" w:id="0">
    <w:p w:rsidR="00C63EBC" w:rsidRDefault="00C63EBC" w:rsidP="00AA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EBC" w:rsidRDefault="00C63EBC" w:rsidP="00AA7CAE">
      <w:pPr>
        <w:spacing w:after="0" w:line="240" w:lineRule="auto"/>
      </w:pPr>
      <w:r>
        <w:separator/>
      </w:r>
    </w:p>
  </w:footnote>
  <w:footnote w:type="continuationSeparator" w:id="0">
    <w:p w:rsidR="00C63EBC" w:rsidRDefault="00C63EBC" w:rsidP="00AA7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E01" w:rsidRDefault="00EF7221" w:rsidP="00AA7CAE">
    <w:pPr>
      <w:spacing w:after="0"/>
      <w:ind w:left="1080"/>
      <w:rPr>
        <w:rFonts w:ascii="Impact" w:hAnsi="Impact" w:cs="Tahoma"/>
        <w:b/>
        <w:bCs/>
        <w:color w:val="76923C"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2540</wp:posOffset>
          </wp:positionV>
          <wp:extent cx="692785" cy="695960"/>
          <wp:effectExtent l="19050" t="0" r="0" b="0"/>
          <wp:wrapSquare wrapText="bothSides"/>
          <wp:docPr id="1" name="Imagen 12" descr="escudou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escudouc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695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00E01">
      <w:rPr>
        <w:rFonts w:ascii="Impact" w:hAnsi="Impact" w:cs="Tahoma"/>
        <w:bCs/>
        <w:color w:val="990033"/>
        <w:sz w:val="28"/>
        <w:szCs w:val="28"/>
      </w:rPr>
      <w:t>Facultad de</w:t>
    </w:r>
    <w:r w:rsidR="00D00E01">
      <w:rPr>
        <w:rFonts w:ascii="Impact" w:hAnsi="Impact" w:cs="Tahoma"/>
        <w:b/>
        <w:bCs/>
        <w:sz w:val="28"/>
        <w:szCs w:val="28"/>
      </w:rPr>
      <w:t xml:space="preserve"> </w:t>
    </w:r>
    <w:r w:rsidR="00D00E01">
      <w:rPr>
        <w:rFonts w:ascii="Impact" w:hAnsi="Impact" w:cs="Tahoma"/>
        <w:bCs/>
        <w:color w:val="76923C"/>
        <w:sz w:val="48"/>
        <w:szCs w:val="48"/>
      </w:rPr>
      <w:t>Veterinaria</w:t>
    </w:r>
  </w:p>
  <w:p w:rsidR="00D00E01" w:rsidRDefault="00D00E01" w:rsidP="00AA7CAE">
    <w:pPr>
      <w:spacing w:after="0"/>
      <w:ind w:left="1080"/>
      <w:rPr>
        <w:rFonts w:ascii="Impact" w:hAnsi="Impact" w:cs="Tahoma"/>
        <w:b/>
        <w:bCs/>
        <w:color w:val="808080"/>
      </w:rPr>
    </w:pPr>
    <w:r>
      <w:rPr>
        <w:rFonts w:ascii="Impact" w:hAnsi="Impact" w:cs="Tahoma"/>
        <w:b/>
        <w:bCs/>
        <w:color w:val="808080"/>
      </w:rPr>
      <w:t xml:space="preserve"> Universidad Complutense</w:t>
    </w:r>
  </w:p>
  <w:p w:rsidR="00D00E01" w:rsidRDefault="00866780" w:rsidP="00AA7CAE">
    <w:pPr>
      <w:spacing w:after="0"/>
      <w:ind w:left="1080"/>
      <w:rPr>
        <w:rFonts w:ascii="Impact" w:hAnsi="Impact" w:cs="Tahoma"/>
        <w:b/>
        <w:bCs/>
        <w:color w:val="808080"/>
      </w:rPr>
    </w:pPr>
    <w:r w:rsidRPr="00866780">
      <w:rPr>
        <w:noProof/>
        <w:lang w:eastAsia="es-ES"/>
      </w:rPr>
      <w:pict>
        <v:group id="_x0000_s2050" style="position:absolute;left:0;text-align:left;margin-left:62.3pt;margin-top:6.3pt;width:417.65pt;height:2.5pt;z-index:251661312" coordorigin="2628,2440" coordsize="8353,5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2628;top:2440;width:8353;height:0" o:connectortype="straight" strokecolor="#76923c" strokeweight="2pt"/>
          <v:shape id="_x0000_s2052" type="#_x0000_t32" style="position:absolute;left:2628;top:2490;width:8353;height:0" o:connectortype="straight" strokecolor="#903" strokeweight="2pt"/>
        </v:group>
      </w:pict>
    </w:r>
  </w:p>
  <w:p w:rsidR="00D00E01" w:rsidRPr="00453A5A" w:rsidRDefault="00D00E01" w:rsidP="008476F1">
    <w:pPr>
      <w:spacing w:after="100" w:afterAutospacing="1" w:line="240" w:lineRule="auto"/>
      <w:ind w:left="1080" w:right="-569"/>
      <w:jc w:val="right"/>
      <w:rPr>
        <w:rFonts w:cs="Tahoma"/>
        <w:b/>
        <w:bCs/>
        <w:smallCaps/>
        <w:color w:val="808080"/>
        <w:sz w:val="32"/>
        <w:szCs w:val="32"/>
      </w:rPr>
    </w:pPr>
    <w:r>
      <w:rPr>
        <w:rFonts w:cs="Tahoma"/>
        <w:b/>
        <w:bCs/>
        <w:smallCaps/>
        <w:color w:val="808080"/>
        <w:sz w:val="32"/>
        <w:szCs w:val="32"/>
      </w:rPr>
      <w:t>FICHA DOCENTE</w:t>
    </w:r>
    <w:r w:rsidRPr="00453A5A">
      <w:rPr>
        <w:rFonts w:cs="Tahoma"/>
        <w:b/>
        <w:bCs/>
        <w:smallCaps/>
        <w:color w:val="808080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580"/>
    <w:multiLevelType w:val="hybridMultilevel"/>
    <w:tmpl w:val="BEFA1E3C"/>
    <w:lvl w:ilvl="0" w:tplc="65C6D5BE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1876D42"/>
    <w:multiLevelType w:val="hybridMultilevel"/>
    <w:tmpl w:val="E56ADB0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26502E"/>
    <w:multiLevelType w:val="hybridMultilevel"/>
    <w:tmpl w:val="57ACB690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CF04A9A"/>
    <w:multiLevelType w:val="hybridMultilevel"/>
    <w:tmpl w:val="FD506E6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  <o:rules v:ext="edit">
        <o:r id="V:Rule3" type="connector" idref="#_x0000_s2051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A7CAE"/>
    <w:rsid w:val="000033BD"/>
    <w:rsid w:val="00005606"/>
    <w:rsid w:val="00062B63"/>
    <w:rsid w:val="0006463F"/>
    <w:rsid w:val="00086252"/>
    <w:rsid w:val="00092A20"/>
    <w:rsid w:val="00092B41"/>
    <w:rsid w:val="000B7EA0"/>
    <w:rsid w:val="00110A63"/>
    <w:rsid w:val="0011379C"/>
    <w:rsid w:val="00185DEC"/>
    <w:rsid w:val="001F2B80"/>
    <w:rsid w:val="001F35B2"/>
    <w:rsid w:val="00213374"/>
    <w:rsid w:val="00216E6E"/>
    <w:rsid w:val="0028541D"/>
    <w:rsid w:val="0030690E"/>
    <w:rsid w:val="003336A3"/>
    <w:rsid w:val="003453B2"/>
    <w:rsid w:val="00356E69"/>
    <w:rsid w:val="00362B48"/>
    <w:rsid w:val="0036766E"/>
    <w:rsid w:val="00400417"/>
    <w:rsid w:val="004214A8"/>
    <w:rsid w:val="00425E43"/>
    <w:rsid w:val="00445C30"/>
    <w:rsid w:val="00453A5A"/>
    <w:rsid w:val="00490391"/>
    <w:rsid w:val="004919F3"/>
    <w:rsid w:val="004E5671"/>
    <w:rsid w:val="0054033A"/>
    <w:rsid w:val="0057251B"/>
    <w:rsid w:val="00582A5C"/>
    <w:rsid w:val="005A2732"/>
    <w:rsid w:val="005F0C14"/>
    <w:rsid w:val="0061136F"/>
    <w:rsid w:val="00644188"/>
    <w:rsid w:val="00644AFD"/>
    <w:rsid w:val="00647521"/>
    <w:rsid w:val="006656D1"/>
    <w:rsid w:val="006872FD"/>
    <w:rsid w:val="00700ADB"/>
    <w:rsid w:val="00701B72"/>
    <w:rsid w:val="00734BB1"/>
    <w:rsid w:val="00767096"/>
    <w:rsid w:val="00775CEF"/>
    <w:rsid w:val="007A08AD"/>
    <w:rsid w:val="00846F4A"/>
    <w:rsid w:val="008476F1"/>
    <w:rsid w:val="00866780"/>
    <w:rsid w:val="00883144"/>
    <w:rsid w:val="008B7181"/>
    <w:rsid w:val="008E1ED3"/>
    <w:rsid w:val="00921B9A"/>
    <w:rsid w:val="00957A16"/>
    <w:rsid w:val="009C5596"/>
    <w:rsid w:val="009D05A6"/>
    <w:rsid w:val="009F2E81"/>
    <w:rsid w:val="00A72743"/>
    <w:rsid w:val="00AA7CAE"/>
    <w:rsid w:val="00AB0CCB"/>
    <w:rsid w:val="00AF2A1B"/>
    <w:rsid w:val="00B070BC"/>
    <w:rsid w:val="00BA09AA"/>
    <w:rsid w:val="00BA7A2F"/>
    <w:rsid w:val="00BD03A6"/>
    <w:rsid w:val="00BD39F3"/>
    <w:rsid w:val="00BF6223"/>
    <w:rsid w:val="00C304B4"/>
    <w:rsid w:val="00C30A11"/>
    <w:rsid w:val="00C311A7"/>
    <w:rsid w:val="00C63EBC"/>
    <w:rsid w:val="00C731F2"/>
    <w:rsid w:val="00C948FE"/>
    <w:rsid w:val="00CD05B9"/>
    <w:rsid w:val="00D00E01"/>
    <w:rsid w:val="00D45B59"/>
    <w:rsid w:val="00D85C40"/>
    <w:rsid w:val="00D90EB2"/>
    <w:rsid w:val="00DB6DB1"/>
    <w:rsid w:val="00E165A3"/>
    <w:rsid w:val="00E55A49"/>
    <w:rsid w:val="00EB7404"/>
    <w:rsid w:val="00EF7221"/>
    <w:rsid w:val="00F064B9"/>
    <w:rsid w:val="00F51945"/>
    <w:rsid w:val="00F577D4"/>
    <w:rsid w:val="00FA148D"/>
    <w:rsid w:val="00FA31E5"/>
    <w:rsid w:val="00FD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16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AA7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AA7CAE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AA7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A7CAE"/>
    <w:rPr>
      <w:rFonts w:cs="Times New Roman"/>
    </w:rPr>
  </w:style>
  <w:style w:type="character" w:styleId="Hipervnculo">
    <w:name w:val="Hyperlink"/>
    <w:basedOn w:val="Fuentedeprrafopredeter"/>
    <w:uiPriority w:val="99"/>
    <w:rsid w:val="00E55A4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57A1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99"/>
    <w:qFormat/>
    <w:rsid w:val="00D85C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D8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85C4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rsid w:val="00EB7404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B74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B7404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B74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EB7404"/>
    <w:rPr>
      <w:b/>
      <w:bCs/>
    </w:rPr>
  </w:style>
  <w:style w:type="table" w:styleId="Tablaconcuadrcula">
    <w:name w:val="Table Grid"/>
    <w:basedOn w:val="Tablanormal"/>
    <w:uiPriority w:val="99"/>
    <w:rsid w:val="00D45B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AB0CCB"/>
    <w:pPr>
      <w:spacing w:after="120"/>
      <w:jc w:val="both"/>
    </w:pPr>
    <w:rPr>
      <w:rFonts w:eastAsia="Times New Roman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0CCB"/>
    <w:rPr>
      <w:rFonts w:eastAsia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3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matall@farm.ucm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matall@farm.ucm.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cuadrado@farm.ucm.e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llerosl@farm.ucm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torija@farm.ucm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TITULACION</vt:lpstr>
    </vt:vector>
  </TitlesOfParts>
  <Company/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TITULACION</dc:title>
  <dc:creator>Sonia</dc:creator>
  <cp:lastModifiedBy>VISAVET 2005</cp:lastModifiedBy>
  <cp:revision>6</cp:revision>
  <dcterms:created xsi:type="dcterms:W3CDTF">2013-02-26T14:55:00Z</dcterms:created>
  <dcterms:modified xsi:type="dcterms:W3CDTF">2013-07-08T09:52:00Z</dcterms:modified>
</cp:coreProperties>
</file>